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83FD" w14:textId="77777777" w:rsidR="000B2E1E" w:rsidRPr="00174B34" w:rsidRDefault="000B2E1E" w:rsidP="006325E8">
      <w:pPr>
        <w:suppressAutoHyphens/>
        <w:spacing w:line="360" w:lineRule="auto"/>
        <w:ind w:firstLine="0"/>
        <w:jc w:val="center"/>
        <w:outlineLvl w:val="0"/>
        <w:rPr>
          <w:b/>
          <w:spacing w:val="4"/>
        </w:rPr>
      </w:pPr>
      <w:r w:rsidRPr="00174B34">
        <w:rPr>
          <w:b/>
          <w:spacing w:val="4"/>
        </w:rPr>
        <w:t>ЭКСПЕРТНОЕ ЗАКЛЮЧЕНИЕ</w:t>
      </w:r>
    </w:p>
    <w:p w14:paraId="746A34FC" w14:textId="21952FA3" w:rsidR="00432706" w:rsidRPr="006325E8" w:rsidRDefault="000B2E1E" w:rsidP="006325E8">
      <w:pPr>
        <w:pStyle w:val="a7"/>
        <w:suppressAutoHyphens/>
        <w:spacing w:line="360" w:lineRule="auto"/>
        <w:jc w:val="center"/>
        <w:rPr>
          <w:rFonts w:ascii="Times New Roman" w:hAnsi="Times New Roman"/>
          <w:b/>
          <w:spacing w:val="4"/>
          <w:sz w:val="24"/>
          <w:szCs w:val="24"/>
          <w:lang w:val="ru-RU"/>
        </w:rPr>
      </w:pPr>
      <w:r w:rsidRPr="006325E8">
        <w:rPr>
          <w:rFonts w:ascii="Times New Roman" w:hAnsi="Times New Roman"/>
          <w:b/>
          <w:spacing w:val="4"/>
          <w:sz w:val="24"/>
          <w:szCs w:val="24"/>
          <w:lang w:val="ru-RU"/>
        </w:rPr>
        <w:t xml:space="preserve">на геофизическую основу масштаба </w:t>
      </w:r>
      <w:r w:rsidR="00D4588B" w:rsidRPr="006325E8">
        <w:rPr>
          <w:rFonts w:ascii="Times New Roman" w:hAnsi="Times New Roman"/>
          <w:b/>
          <w:sz w:val="24"/>
          <w:szCs w:val="24"/>
          <w:lang w:val="ru-RU"/>
        </w:rPr>
        <w:t xml:space="preserve">1: 200 000 </w:t>
      </w:r>
      <w:r w:rsidR="00432706" w:rsidRPr="006325E8">
        <w:rPr>
          <w:rFonts w:ascii="Times New Roman" w:hAnsi="Times New Roman"/>
          <w:b/>
          <w:sz w:val="24"/>
          <w:szCs w:val="24"/>
          <w:lang w:val="ru-RU"/>
        </w:rPr>
        <w:t xml:space="preserve">по листу </w:t>
      </w:r>
      <w:r w:rsidR="00777A20" w:rsidRPr="006325E8">
        <w:rPr>
          <w:rFonts w:ascii="Times New Roman" w:hAnsi="Times New Roman"/>
          <w:b/>
          <w:sz w:val="24"/>
          <w:szCs w:val="24"/>
        </w:rPr>
        <w:t>M</w:t>
      </w:r>
      <w:r w:rsidR="00777A20" w:rsidRPr="006325E8">
        <w:rPr>
          <w:rFonts w:ascii="Times New Roman" w:hAnsi="Times New Roman"/>
          <w:b/>
          <w:sz w:val="24"/>
          <w:szCs w:val="24"/>
          <w:lang w:val="ru-RU"/>
        </w:rPr>
        <w:t>-45-</w:t>
      </w:r>
      <w:r w:rsidR="00777A20" w:rsidRPr="006325E8">
        <w:rPr>
          <w:rFonts w:ascii="Times New Roman" w:hAnsi="Times New Roman"/>
          <w:b/>
          <w:sz w:val="24"/>
          <w:szCs w:val="24"/>
        </w:rPr>
        <w:t>XVII</w:t>
      </w:r>
      <w:r w:rsidR="00777A20" w:rsidRPr="006325E8">
        <w:rPr>
          <w:rFonts w:ascii="Times New Roman" w:hAnsi="Times New Roman"/>
          <w:b/>
          <w:sz w:val="24"/>
          <w:szCs w:val="24"/>
          <w:lang w:val="ru-RU"/>
        </w:rPr>
        <w:t xml:space="preserve"> (Ортолыкская площадь)</w:t>
      </w:r>
      <w:r w:rsidR="00432706" w:rsidRPr="006325E8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bookmarkStart w:id="0" w:name="_Hlk185597526"/>
      <w:r w:rsidR="00432706" w:rsidRPr="006325E8">
        <w:rPr>
          <w:rFonts w:ascii="Times New Roman" w:hAnsi="Times New Roman"/>
          <w:b/>
          <w:sz w:val="24"/>
          <w:szCs w:val="24"/>
          <w:lang w:val="ru-RU"/>
        </w:rPr>
        <w:t xml:space="preserve">созданную в рамках объекта </w:t>
      </w:r>
      <w:r w:rsidR="00253F7A" w:rsidRPr="006325E8">
        <w:rPr>
          <w:rFonts w:ascii="Times New Roman" w:hAnsi="Times New Roman"/>
          <w:b/>
          <w:sz w:val="24"/>
          <w:szCs w:val="24"/>
          <w:lang w:val="ru-RU"/>
        </w:rPr>
        <w:t>«Проведение в 2023-2025 годах региональных геолого-съемочных работ масштаба 1:200 000 на группу листов в пределах Сибирского федерального округа» (Государственное задание №049-00017-23-01 от 10.01.2023 г. в редакции №049-00017-23-02 от 08.06.2023 г.)</w:t>
      </w:r>
    </w:p>
    <w:p w14:paraId="297F8A9B" w14:textId="2646302E" w:rsidR="00432706" w:rsidRPr="00174B34" w:rsidRDefault="00432706" w:rsidP="006325E8">
      <w:pPr>
        <w:spacing w:line="360" w:lineRule="auto"/>
        <w:jc w:val="center"/>
        <w:rPr>
          <w:spacing w:val="4"/>
        </w:rPr>
      </w:pPr>
      <w:r w:rsidRPr="00174B34">
        <w:rPr>
          <w:spacing w:val="4"/>
          <w:szCs w:val="24"/>
        </w:rPr>
        <w:t xml:space="preserve">организация-составитель </w:t>
      </w:r>
      <w:r w:rsidRPr="00174B34">
        <w:t>Федеральное государственное бюджетное учреждение «Всероссийский научно-исследовательский геологический институт им. А.П. Карпинского» (ФГБУ «</w:t>
      </w:r>
      <w:r w:rsidR="00253F7A" w:rsidRPr="00174B34">
        <w:t>Институт Карпинского</w:t>
      </w:r>
      <w:r w:rsidRPr="00174B34">
        <w:rPr>
          <w:spacing w:val="4"/>
        </w:rPr>
        <w:t>»)</w:t>
      </w:r>
    </w:p>
    <w:bookmarkEnd w:id="0"/>
    <w:p w14:paraId="1CF514E2" w14:textId="77777777" w:rsidR="00432706" w:rsidRPr="00174B34" w:rsidRDefault="00432706" w:rsidP="006325E8">
      <w:pPr>
        <w:suppressAutoHyphens/>
        <w:spacing w:line="360" w:lineRule="auto"/>
        <w:jc w:val="center"/>
        <w:rPr>
          <w:spacing w:val="4"/>
        </w:rPr>
      </w:pPr>
    </w:p>
    <w:p w14:paraId="012EDAE7" w14:textId="0CEC13A8" w:rsidR="00432706" w:rsidRPr="00174B34" w:rsidRDefault="00432706" w:rsidP="006325E8">
      <w:pPr>
        <w:suppressAutoHyphens/>
        <w:spacing w:line="360" w:lineRule="auto"/>
        <w:rPr>
          <w:spacing w:val="4"/>
        </w:rPr>
      </w:pPr>
      <w:bookmarkStart w:id="1" w:name="_Hlk185597585"/>
      <w:r w:rsidRPr="00174B34">
        <w:rPr>
          <w:b/>
          <w:spacing w:val="4"/>
        </w:rPr>
        <w:t>Исполнители</w:t>
      </w:r>
      <w:r w:rsidR="002049A0" w:rsidRPr="002049A0">
        <w:rPr>
          <w:b/>
          <w:spacing w:val="4"/>
        </w:rPr>
        <w:t xml:space="preserve"> -</w:t>
      </w:r>
      <w:r w:rsidRPr="00174B34">
        <w:rPr>
          <w:b/>
          <w:spacing w:val="4"/>
        </w:rPr>
        <w:t xml:space="preserve"> </w:t>
      </w:r>
      <w:r w:rsidRPr="00174B34">
        <w:rPr>
          <w:spacing w:val="4"/>
        </w:rPr>
        <w:t>коллектив сотрудников</w:t>
      </w:r>
      <w:r w:rsidRPr="00174B34">
        <w:rPr>
          <w:b/>
          <w:spacing w:val="4"/>
        </w:rPr>
        <w:t xml:space="preserve"> </w:t>
      </w:r>
      <w:r w:rsidRPr="00174B34">
        <w:t>ФГБУ «</w:t>
      </w:r>
      <w:r w:rsidR="00253F7A" w:rsidRPr="00174B34">
        <w:t>Институт Карпинского</w:t>
      </w:r>
      <w:r w:rsidRPr="00174B34">
        <w:rPr>
          <w:spacing w:val="4"/>
        </w:rPr>
        <w:t xml:space="preserve">»: </w:t>
      </w:r>
      <w:r w:rsidR="009114E2" w:rsidRPr="00174B34">
        <w:rPr>
          <w:spacing w:val="4"/>
        </w:rPr>
        <w:t xml:space="preserve">Зубов Е.И., Лохов Д.К., </w:t>
      </w:r>
      <w:r w:rsidR="00941B4F" w:rsidRPr="00174B34">
        <w:rPr>
          <w:spacing w:val="4"/>
        </w:rPr>
        <w:t xml:space="preserve">Домбровская Н.А., </w:t>
      </w:r>
      <w:r w:rsidR="009820F0" w:rsidRPr="00174B34">
        <w:rPr>
          <w:spacing w:val="4"/>
        </w:rPr>
        <w:t xml:space="preserve">Кострикова Ю.С., </w:t>
      </w:r>
      <w:r w:rsidR="00941B4F" w:rsidRPr="00174B34">
        <w:rPr>
          <w:spacing w:val="4"/>
        </w:rPr>
        <w:t>Васильева С.И.</w:t>
      </w:r>
    </w:p>
    <w:bookmarkEnd w:id="1"/>
    <w:p w14:paraId="7D907740" w14:textId="77777777" w:rsidR="008A0BAA" w:rsidRPr="00174B34" w:rsidRDefault="008A0BAA" w:rsidP="006325E8">
      <w:pPr>
        <w:pStyle w:val="a7"/>
        <w:suppressAutoHyphens/>
        <w:spacing w:line="360" w:lineRule="auto"/>
        <w:jc w:val="center"/>
        <w:rPr>
          <w:spacing w:val="4"/>
          <w:lang w:val="ru-RU"/>
        </w:rPr>
      </w:pPr>
    </w:p>
    <w:p w14:paraId="2A3BE051" w14:textId="77777777" w:rsidR="000B2E1E" w:rsidRPr="00174B34" w:rsidRDefault="000B2E1E" w:rsidP="006325E8">
      <w:pPr>
        <w:suppressAutoHyphens/>
        <w:spacing w:line="360" w:lineRule="auto"/>
        <w:rPr>
          <w:spacing w:val="4"/>
        </w:rPr>
      </w:pPr>
      <w:r w:rsidRPr="00174B34">
        <w:rPr>
          <w:spacing w:val="4"/>
        </w:rPr>
        <w:t xml:space="preserve">Рассмотрение материалов ГФО-200 проведено на основании их соответствия </w:t>
      </w:r>
      <w:r w:rsidR="007526EC" w:rsidRPr="00174B34">
        <w:rPr>
          <w:spacing w:val="4"/>
        </w:rPr>
        <w:t xml:space="preserve">с </w:t>
      </w:r>
      <w:r w:rsidRPr="00174B34">
        <w:rPr>
          <w:spacing w:val="4"/>
        </w:rPr>
        <w:t>проект</w:t>
      </w:r>
      <w:r w:rsidR="007526EC" w:rsidRPr="00174B34">
        <w:rPr>
          <w:spacing w:val="4"/>
        </w:rPr>
        <w:t>ом</w:t>
      </w:r>
      <w:r w:rsidRPr="00174B34">
        <w:rPr>
          <w:spacing w:val="4"/>
        </w:rPr>
        <w:t xml:space="preserve"> «Требований к опережающей геофизической основе Государственной геологической карты Российской Федерации масштаба 1:200 000 второе издание), 2013 год</w:t>
      </w:r>
      <w:r w:rsidR="003D7543" w:rsidRPr="00174B34">
        <w:rPr>
          <w:spacing w:val="4"/>
        </w:rPr>
        <w:t>)</w:t>
      </w:r>
      <w:r w:rsidRPr="00174B34">
        <w:rPr>
          <w:spacing w:val="4"/>
        </w:rPr>
        <w:t>.</w:t>
      </w:r>
    </w:p>
    <w:p w14:paraId="5619516D" w14:textId="0465BED9" w:rsidR="002049EE" w:rsidRPr="00174B34" w:rsidRDefault="00B521B7" w:rsidP="006325E8">
      <w:pPr>
        <w:spacing w:line="360" w:lineRule="auto"/>
        <w:rPr>
          <w:spacing w:val="4"/>
        </w:rPr>
      </w:pPr>
      <w:r w:rsidRPr="00174B34">
        <w:t xml:space="preserve">Эксперту был представлен полный комплект ГФО-200 по листу </w:t>
      </w:r>
      <w:r w:rsidR="009820F0" w:rsidRPr="00174B34">
        <w:rPr>
          <w:szCs w:val="24"/>
          <w:lang w:val="en-US"/>
        </w:rPr>
        <w:t>M</w:t>
      </w:r>
      <w:r w:rsidR="009820F0" w:rsidRPr="00174B34">
        <w:rPr>
          <w:szCs w:val="24"/>
        </w:rPr>
        <w:t>-45-</w:t>
      </w:r>
      <w:r w:rsidR="009820F0" w:rsidRPr="00174B34">
        <w:rPr>
          <w:szCs w:val="24"/>
          <w:lang w:val="en-US"/>
        </w:rPr>
        <w:t>XVII</w:t>
      </w:r>
      <w:r w:rsidR="009820F0" w:rsidRPr="00174B34">
        <w:rPr>
          <w:szCs w:val="24"/>
        </w:rPr>
        <w:t xml:space="preserve"> (Ортолыкская площадь) </w:t>
      </w:r>
      <w:r w:rsidR="002A7152" w:rsidRPr="00174B34">
        <w:t>в</w:t>
      </w:r>
      <w:r w:rsidRPr="00174B34">
        <w:t xml:space="preserve"> цифровом</w:t>
      </w:r>
      <w:r w:rsidR="002246B0" w:rsidRPr="00174B34">
        <w:t xml:space="preserve"> и печатном</w:t>
      </w:r>
      <w:r w:rsidRPr="00174B34">
        <w:t xml:space="preserve"> </w:t>
      </w:r>
      <w:r w:rsidR="002A7152" w:rsidRPr="00174B34">
        <w:t>вид</w:t>
      </w:r>
      <w:r w:rsidRPr="00174B34">
        <w:t xml:space="preserve">е: Объяснительная записка, паспорт комплекта и графические приложения М1:200 000 в количестве </w:t>
      </w:r>
      <w:r w:rsidR="009820F0" w:rsidRPr="00174B34">
        <w:t>21</w:t>
      </w:r>
      <w:r w:rsidRPr="00174B34">
        <w:t xml:space="preserve"> (гравиметрическ</w:t>
      </w:r>
      <w:r w:rsidR="009820F0" w:rsidRPr="00174B34">
        <w:t>ая</w:t>
      </w:r>
      <w:r w:rsidRPr="00174B34">
        <w:t xml:space="preserve"> карт</w:t>
      </w:r>
      <w:r w:rsidR="009820F0" w:rsidRPr="00174B34">
        <w:t>а</w:t>
      </w:r>
      <w:r w:rsidRPr="00174B34">
        <w:t>, кар</w:t>
      </w:r>
      <w:r w:rsidR="001F2C29" w:rsidRPr="00174B34">
        <w:t>та аномального магнитного поля</w:t>
      </w:r>
      <w:r w:rsidRPr="00174B34">
        <w:t xml:space="preserve">, схема </w:t>
      </w:r>
      <w:r w:rsidR="000D2AF9" w:rsidRPr="00174B34">
        <w:t>прогноза на профилирующие твердые полезные ископаемые</w:t>
      </w:r>
      <w:r w:rsidR="009820F0" w:rsidRPr="00174B34">
        <w:t xml:space="preserve"> и схема комплексной интерпретации, карты содержания РАЭ</w:t>
      </w:r>
      <w:r w:rsidRPr="00174B34">
        <w:t>, геолого-геофизически</w:t>
      </w:r>
      <w:r w:rsidR="009820F0" w:rsidRPr="00174B34">
        <w:t>й</w:t>
      </w:r>
      <w:r w:rsidR="00E04F38" w:rsidRPr="00174B34">
        <w:t xml:space="preserve"> разрез по лини</w:t>
      </w:r>
      <w:r w:rsidR="009820F0" w:rsidRPr="00174B34">
        <w:t>и</w:t>
      </w:r>
      <w:r w:rsidR="00E04F38" w:rsidRPr="00174B34">
        <w:t xml:space="preserve"> </w:t>
      </w:r>
      <w:r w:rsidR="000D2AF9" w:rsidRPr="00174B34">
        <w:t>А</w:t>
      </w:r>
      <w:r w:rsidR="002C2AC6" w:rsidRPr="00174B34">
        <w:t>1</w:t>
      </w:r>
      <w:r w:rsidR="009820F0" w:rsidRPr="00174B34">
        <w:t>-А3</w:t>
      </w:r>
      <w:r w:rsidR="000D2AF9" w:rsidRPr="00174B34">
        <w:t xml:space="preserve"> </w:t>
      </w:r>
      <w:r w:rsidR="001F2C29" w:rsidRPr="00174B34">
        <w:t>и трансформации потенциальных полей</w:t>
      </w:r>
      <w:r w:rsidR="009820F0" w:rsidRPr="00174B34">
        <w:t>)</w:t>
      </w:r>
      <w:r w:rsidR="00A46F4C" w:rsidRPr="00174B34">
        <w:t xml:space="preserve"> и </w:t>
      </w:r>
      <w:r w:rsidR="000D2AF9" w:rsidRPr="00174B34">
        <w:t>2</w:t>
      </w:r>
      <w:r w:rsidR="00A46F4C" w:rsidRPr="00174B34">
        <w:t xml:space="preserve"> графических приложения в масштабе </w:t>
      </w:r>
      <w:r w:rsidR="00E86564" w:rsidRPr="00174B34">
        <w:t xml:space="preserve">М1:500 000 </w:t>
      </w:r>
      <w:r w:rsidR="00A46F4C" w:rsidRPr="00174B34">
        <w:t>(карта аномального магнитного поля</w:t>
      </w:r>
      <w:r w:rsidR="000D2AF9" w:rsidRPr="00174B34">
        <w:t xml:space="preserve"> и</w:t>
      </w:r>
      <w:r w:rsidR="00A46F4C" w:rsidRPr="00174B34">
        <w:t xml:space="preserve"> схема гравитационных аномалий</w:t>
      </w:r>
      <w:r w:rsidR="000D2AF9" w:rsidRPr="00174B34">
        <w:t>)</w:t>
      </w:r>
      <w:r w:rsidR="00A46F4C" w:rsidRPr="00174B34">
        <w:t>.</w:t>
      </w:r>
    </w:p>
    <w:p w14:paraId="24559FCF" w14:textId="77777777" w:rsidR="000B2E1E" w:rsidRPr="00174B34" w:rsidRDefault="000B2E1E" w:rsidP="006325E8">
      <w:pPr>
        <w:pStyle w:val="a5"/>
        <w:tabs>
          <w:tab w:val="left" w:pos="0"/>
        </w:tabs>
        <w:ind w:firstLine="709"/>
        <w:rPr>
          <w:spacing w:val="4"/>
        </w:rPr>
      </w:pPr>
      <w:r w:rsidRPr="00174B34">
        <w:rPr>
          <w:b/>
          <w:spacing w:val="4"/>
          <w:szCs w:val="24"/>
          <w:lang w:val="ru-RU"/>
        </w:rPr>
        <w:t>Объяснительная записка</w:t>
      </w:r>
      <w:r w:rsidRPr="00174B34">
        <w:rPr>
          <w:spacing w:val="4"/>
          <w:szCs w:val="24"/>
          <w:lang w:val="ru-RU"/>
        </w:rPr>
        <w:t xml:space="preserve"> </w:t>
      </w:r>
      <w:r w:rsidR="00075B0C" w:rsidRPr="00174B34">
        <w:rPr>
          <w:spacing w:val="4"/>
          <w:lang w:val="ru-RU"/>
        </w:rPr>
        <w:t>состоит из</w:t>
      </w:r>
      <w:r w:rsidRPr="00174B34">
        <w:rPr>
          <w:spacing w:val="4"/>
        </w:rPr>
        <w:t xml:space="preserve"> введени</w:t>
      </w:r>
      <w:r w:rsidR="00075B0C" w:rsidRPr="00174B34">
        <w:rPr>
          <w:spacing w:val="4"/>
          <w:lang w:val="ru-RU"/>
        </w:rPr>
        <w:t>я</w:t>
      </w:r>
      <w:r w:rsidRPr="00174B34">
        <w:rPr>
          <w:spacing w:val="4"/>
        </w:rPr>
        <w:t>, заключени</w:t>
      </w:r>
      <w:r w:rsidR="00075B0C" w:rsidRPr="00174B34">
        <w:rPr>
          <w:spacing w:val="4"/>
          <w:lang w:val="ru-RU"/>
        </w:rPr>
        <w:t>я</w:t>
      </w:r>
      <w:r w:rsidRPr="00174B34">
        <w:rPr>
          <w:spacing w:val="4"/>
        </w:rPr>
        <w:t xml:space="preserve"> и </w:t>
      </w:r>
      <w:r w:rsidR="009142DC" w:rsidRPr="00174B34">
        <w:rPr>
          <w:spacing w:val="4"/>
          <w:lang w:val="ru-RU"/>
        </w:rPr>
        <w:t>6</w:t>
      </w:r>
      <w:r w:rsidRPr="00174B34">
        <w:rPr>
          <w:spacing w:val="4"/>
        </w:rPr>
        <w:t xml:space="preserve"> основных</w:t>
      </w:r>
      <w:r w:rsidR="00CA4B96" w:rsidRPr="00174B34">
        <w:rPr>
          <w:spacing w:val="4"/>
          <w:lang w:val="ru-RU"/>
        </w:rPr>
        <w:t xml:space="preserve"> </w:t>
      </w:r>
      <w:r w:rsidR="007626BD" w:rsidRPr="00174B34">
        <w:rPr>
          <w:spacing w:val="4"/>
          <w:lang w:val="ru-RU"/>
        </w:rPr>
        <w:t>разделов</w:t>
      </w:r>
      <w:r w:rsidR="00EA3F89" w:rsidRPr="00174B34">
        <w:rPr>
          <w:spacing w:val="4"/>
        </w:rPr>
        <w:t>, согласно типовому содержанию</w:t>
      </w:r>
      <w:r w:rsidRPr="00174B34">
        <w:rPr>
          <w:spacing w:val="4"/>
        </w:rPr>
        <w:t>.</w:t>
      </w:r>
    </w:p>
    <w:p w14:paraId="03E0A08B" w14:textId="2D8BB076" w:rsidR="00D922E4" w:rsidRPr="00174B34" w:rsidRDefault="00B61B63" w:rsidP="006325E8">
      <w:pPr>
        <w:pStyle w:val="a5"/>
        <w:tabs>
          <w:tab w:val="left" w:pos="0"/>
        </w:tabs>
        <w:ind w:firstLine="709"/>
        <w:rPr>
          <w:spacing w:val="4"/>
        </w:rPr>
      </w:pPr>
      <w:r w:rsidRPr="00174B34">
        <w:rPr>
          <w:b/>
          <w:spacing w:val="4"/>
          <w:szCs w:val="24"/>
          <w:lang w:val="ru-RU"/>
        </w:rPr>
        <w:t>В</w:t>
      </w:r>
      <w:r w:rsidR="00D922E4" w:rsidRPr="00174B34">
        <w:rPr>
          <w:b/>
          <w:spacing w:val="4"/>
          <w:szCs w:val="24"/>
          <w:lang w:val="ru-RU"/>
        </w:rPr>
        <w:t>ведени</w:t>
      </w:r>
      <w:r w:rsidR="00771C43" w:rsidRPr="00174B34">
        <w:rPr>
          <w:b/>
          <w:spacing w:val="4"/>
          <w:szCs w:val="24"/>
          <w:lang w:val="ru-RU"/>
        </w:rPr>
        <w:t>е</w:t>
      </w:r>
      <w:r w:rsidRPr="00174B34">
        <w:rPr>
          <w:b/>
          <w:spacing w:val="4"/>
          <w:szCs w:val="24"/>
          <w:lang w:val="ru-RU"/>
        </w:rPr>
        <w:t xml:space="preserve"> </w:t>
      </w:r>
      <w:r w:rsidR="00FF50DA" w:rsidRPr="00174B34">
        <w:rPr>
          <w:spacing w:val="4"/>
        </w:rPr>
        <w:t>содержит</w:t>
      </w:r>
      <w:r w:rsidR="00A84414" w:rsidRPr="00174B34">
        <w:rPr>
          <w:spacing w:val="4"/>
        </w:rPr>
        <w:t xml:space="preserve"> </w:t>
      </w:r>
      <w:r w:rsidR="00A46F4C" w:rsidRPr="00174B34">
        <w:rPr>
          <w:spacing w:val="4"/>
          <w:lang w:val="ru-RU"/>
        </w:rPr>
        <w:t>краткие</w:t>
      </w:r>
      <w:r w:rsidR="005838D6" w:rsidRPr="00174B34">
        <w:rPr>
          <w:spacing w:val="4"/>
        </w:rPr>
        <w:t xml:space="preserve"> сведения о геофизической изученности</w:t>
      </w:r>
      <w:r w:rsidR="00014524" w:rsidRPr="00174B34">
        <w:rPr>
          <w:spacing w:val="4"/>
          <w:lang w:val="ru-RU"/>
        </w:rPr>
        <w:t xml:space="preserve"> и </w:t>
      </w:r>
      <w:r w:rsidR="001F2C29" w:rsidRPr="00174B34">
        <w:rPr>
          <w:spacing w:val="4"/>
          <w:lang w:val="ru-RU"/>
        </w:rPr>
        <w:t xml:space="preserve">исходных </w:t>
      </w:r>
      <w:r w:rsidR="00A46F4C" w:rsidRPr="00174B34">
        <w:rPr>
          <w:spacing w:val="4"/>
          <w:lang w:val="ru-RU"/>
        </w:rPr>
        <w:t>материал</w:t>
      </w:r>
      <w:r w:rsidR="00026B95" w:rsidRPr="00174B34">
        <w:rPr>
          <w:spacing w:val="4"/>
          <w:lang w:val="ru-RU"/>
        </w:rPr>
        <w:t>ах</w:t>
      </w:r>
      <w:r w:rsidR="00014524" w:rsidRPr="00174B34">
        <w:rPr>
          <w:spacing w:val="4"/>
          <w:lang w:val="ru-RU"/>
        </w:rPr>
        <w:t>, использованных при составлении геофизической основы по листу</w:t>
      </w:r>
      <w:r w:rsidR="005838D6" w:rsidRPr="00174B34">
        <w:rPr>
          <w:spacing w:val="4"/>
        </w:rPr>
        <w:t>,</w:t>
      </w:r>
      <w:r w:rsidR="00712490" w:rsidRPr="00174B34">
        <w:rPr>
          <w:spacing w:val="4"/>
          <w:lang w:val="ru-RU"/>
        </w:rPr>
        <w:t xml:space="preserve"> о создани</w:t>
      </w:r>
      <w:r w:rsidR="005003BF" w:rsidRPr="00174B34">
        <w:rPr>
          <w:spacing w:val="4"/>
          <w:lang w:val="ru-RU"/>
        </w:rPr>
        <w:t>и</w:t>
      </w:r>
      <w:r w:rsidR="00712490" w:rsidRPr="00174B34">
        <w:rPr>
          <w:spacing w:val="4"/>
          <w:lang w:val="ru-RU"/>
        </w:rPr>
        <w:t xml:space="preserve"> комплекта цифровых карт,</w:t>
      </w:r>
      <w:r w:rsidR="005838D6" w:rsidRPr="00174B34">
        <w:rPr>
          <w:spacing w:val="4"/>
        </w:rPr>
        <w:t xml:space="preserve"> </w:t>
      </w:r>
      <w:r w:rsidR="00B55817" w:rsidRPr="00174B34">
        <w:rPr>
          <w:spacing w:val="4"/>
          <w:lang w:val="ru-RU"/>
        </w:rPr>
        <w:t>перечислены используемое ПО</w:t>
      </w:r>
      <w:r w:rsidR="003F7EED" w:rsidRPr="00174B34">
        <w:rPr>
          <w:spacing w:val="4"/>
          <w:lang w:val="ru-RU"/>
        </w:rPr>
        <w:t xml:space="preserve"> </w:t>
      </w:r>
      <w:r w:rsidR="00173CA3" w:rsidRPr="00174B34">
        <w:rPr>
          <w:rFonts w:eastAsia="Calibri"/>
          <w:szCs w:val="24"/>
          <w:lang w:val="ru-RU" w:eastAsia="en-US"/>
        </w:rPr>
        <w:t>(</w:t>
      </w:r>
      <w:r w:rsidR="00173CA3" w:rsidRPr="00174B34">
        <w:rPr>
          <w:rFonts w:eastAsia="Calibri"/>
          <w:szCs w:val="24"/>
          <w:lang w:val="en-US" w:eastAsia="en-US"/>
        </w:rPr>
        <w:t>Oasis</w:t>
      </w:r>
      <w:r w:rsidR="00173CA3" w:rsidRPr="00174B34">
        <w:rPr>
          <w:rFonts w:eastAsia="Calibri"/>
          <w:szCs w:val="24"/>
          <w:lang w:val="ru-RU" w:eastAsia="en-US"/>
        </w:rPr>
        <w:t xml:space="preserve"> </w:t>
      </w:r>
      <w:r w:rsidR="00173CA3" w:rsidRPr="00174B34">
        <w:rPr>
          <w:rFonts w:eastAsia="Calibri"/>
          <w:szCs w:val="24"/>
          <w:lang w:val="en-US" w:eastAsia="en-US"/>
        </w:rPr>
        <w:t>montaj</w:t>
      </w:r>
      <w:r w:rsidR="00173CA3" w:rsidRPr="00174B34">
        <w:rPr>
          <w:rFonts w:eastAsia="Calibri"/>
          <w:szCs w:val="24"/>
          <w:lang w:val="ru-RU" w:eastAsia="en-US"/>
        </w:rPr>
        <w:t xml:space="preserve"> </w:t>
      </w:r>
      <w:r w:rsidR="00173CA3" w:rsidRPr="00174B34">
        <w:rPr>
          <w:rFonts w:eastAsia="Calibri"/>
          <w:szCs w:val="24"/>
          <w:lang w:val="en-US" w:eastAsia="en-US"/>
        </w:rPr>
        <w:t>v</w:t>
      </w:r>
      <w:r w:rsidR="00173CA3" w:rsidRPr="00174B34">
        <w:rPr>
          <w:rFonts w:eastAsia="Calibri"/>
          <w:szCs w:val="24"/>
          <w:lang w:val="ru-RU" w:eastAsia="en-US"/>
        </w:rPr>
        <w:t>.</w:t>
      </w:r>
      <w:r w:rsidR="0007735F" w:rsidRPr="00174B34">
        <w:rPr>
          <w:rFonts w:eastAsia="Calibri"/>
          <w:szCs w:val="24"/>
          <w:lang w:val="ru-RU" w:eastAsia="en-US"/>
        </w:rPr>
        <w:t>7</w:t>
      </w:r>
      <w:r w:rsidR="00173CA3" w:rsidRPr="00174B34">
        <w:rPr>
          <w:rFonts w:eastAsia="Calibri"/>
          <w:szCs w:val="24"/>
          <w:lang w:val="ru-RU" w:eastAsia="en-US"/>
        </w:rPr>
        <w:t>.</w:t>
      </w:r>
      <w:r w:rsidR="0007735F" w:rsidRPr="00174B34">
        <w:rPr>
          <w:rFonts w:eastAsia="Calibri"/>
          <w:szCs w:val="24"/>
          <w:lang w:val="ru-RU" w:eastAsia="en-US"/>
        </w:rPr>
        <w:t>1</w:t>
      </w:r>
      <w:r w:rsidR="00173CA3" w:rsidRPr="00174B34">
        <w:rPr>
          <w:rFonts w:eastAsia="Calibri"/>
          <w:szCs w:val="24"/>
          <w:lang w:val="ru-RU" w:eastAsia="en-US"/>
        </w:rPr>
        <w:t xml:space="preserve">), </w:t>
      </w:r>
      <w:r w:rsidR="0007735F" w:rsidRPr="00174B34">
        <w:rPr>
          <w:rFonts w:eastAsia="Calibri"/>
          <w:szCs w:val="24"/>
          <w:lang w:val="ru-RU" w:eastAsia="en-US"/>
        </w:rPr>
        <w:t xml:space="preserve">ИАС «Геофизика», ГИС «ИНТЕГРО» и геоинформационных систем </w:t>
      </w:r>
      <w:r w:rsidR="0007735F" w:rsidRPr="00174B34">
        <w:rPr>
          <w:rFonts w:eastAsia="Calibri"/>
          <w:szCs w:val="24"/>
          <w:lang w:val="en-US" w:eastAsia="en-US"/>
        </w:rPr>
        <w:t>ArcMap</w:t>
      </w:r>
      <w:r w:rsidR="0007735F" w:rsidRPr="00174B34">
        <w:rPr>
          <w:rFonts w:eastAsia="Calibri"/>
          <w:szCs w:val="24"/>
          <w:lang w:val="ru-RU" w:eastAsia="en-US"/>
        </w:rPr>
        <w:t xml:space="preserve"> (</w:t>
      </w:r>
      <w:r w:rsidR="00725186" w:rsidRPr="00174B34">
        <w:rPr>
          <w:rFonts w:eastAsia="Calibri"/>
          <w:szCs w:val="24"/>
          <w:lang w:val="ru-RU" w:eastAsia="en-US"/>
        </w:rPr>
        <w:t>Версия</w:t>
      </w:r>
      <w:r w:rsidR="0007735F" w:rsidRPr="00174B34">
        <w:rPr>
          <w:rFonts w:eastAsia="Calibri"/>
          <w:szCs w:val="24"/>
          <w:lang w:val="ru-RU" w:eastAsia="en-US"/>
        </w:rPr>
        <w:t xml:space="preserve"> 10) и пакета </w:t>
      </w:r>
      <w:r w:rsidR="0007735F" w:rsidRPr="00174B34">
        <w:rPr>
          <w:rFonts w:eastAsia="Calibri"/>
          <w:szCs w:val="24"/>
          <w:lang w:val="en-US" w:eastAsia="en-US"/>
        </w:rPr>
        <w:t>Surfer</w:t>
      </w:r>
      <w:r w:rsidR="0007735F" w:rsidRPr="00174B34">
        <w:rPr>
          <w:rFonts w:eastAsia="Calibri"/>
          <w:szCs w:val="24"/>
          <w:lang w:val="ru-RU" w:eastAsia="en-US"/>
        </w:rPr>
        <w:t>-13</w:t>
      </w:r>
      <w:r w:rsidR="00B55817" w:rsidRPr="00174B34">
        <w:rPr>
          <w:spacing w:val="4"/>
          <w:lang w:val="ru-RU"/>
        </w:rPr>
        <w:t xml:space="preserve">, </w:t>
      </w:r>
      <w:r w:rsidR="00712490" w:rsidRPr="00174B34">
        <w:rPr>
          <w:spacing w:val="4"/>
          <w:lang w:val="ru-RU"/>
        </w:rPr>
        <w:t>осв</w:t>
      </w:r>
      <w:r w:rsidR="009142DC" w:rsidRPr="00174B34">
        <w:rPr>
          <w:spacing w:val="4"/>
          <w:lang w:val="ru-RU"/>
        </w:rPr>
        <w:t>я</w:t>
      </w:r>
      <w:r w:rsidR="00712490" w:rsidRPr="00174B34">
        <w:rPr>
          <w:spacing w:val="4"/>
          <w:lang w:val="ru-RU"/>
        </w:rPr>
        <w:t>щены</w:t>
      </w:r>
      <w:r w:rsidR="00771C43" w:rsidRPr="00174B34">
        <w:rPr>
          <w:spacing w:val="4"/>
          <w:lang w:val="ru-RU"/>
        </w:rPr>
        <w:t xml:space="preserve"> основные задачи создания ГФО</w:t>
      </w:r>
      <w:r w:rsidR="00D922E4" w:rsidRPr="00174B34">
        <w:rPr>
          <w:spacing w:val="4"/>
        </w:rPr>
        <w:t>.</w:t>
      </w:r>
    </w:p>
    <w:p w14:paraId="6A048559" w14:textId="066F810A" w:rsidR="00F21E71" w:rsidRPr="00174B34" w:rsidRDefault="00130F30" w:rsidP="006325E8">
      <w:pPr>
        <w:spacing w:line="360" w:lineRule="auto"/>
        <w:rPr>
          <w:spacing w:val="4"/>
        </w:rPr>
      </w:pPr>
      <w:r w:rsidRPr="00174B34">
        <w:rPr>
          <w:b/>
          <w:spacing w:val="4"/>
        </w:rPr>
        <w:t>В первом разделе – Характеристика геофизических материалов</w:t>
      </w:r>
      <w:r w:rsidRPr="00174B34">
        <w:rPr>
          <w:spacing w:val="4"/>
        </w:rPr>
        <w:t xml:space="preserve"> – авторами обстоятельно изложена информация о геофизической изученности рассматриваемой площади. В тексте объяснительной </w:t>
      </w:r>
      <w:r w:rsidR="00F21E71" w:rsidRPr="00174B34">
        <w:rPr>
          <w:spacing w:val="4"/>
        </w:rPr>
        <w:t xml:space="preserve">записки в хронологическом порядке пометодно описаны проведенные в рамках данной площади, аэромагнитные, гравиметрические, </w:t>
      </w:r>
      <w:r w:rsidR="00F21E71" w:rsidRPr="00174B34">
        <w:rPr>
          <w:spacing w:val="4"/>
        </w:rPr>
        <w:lastRenderedPageBreak/>
        <w:t>радиометрические</w:t>
      </w:r>
      <w:r w:rsidR="00E86564" w:rsidRPr="00174B34">
        <w:rPr>
          <w:spacing w:val="4"/>
        </w:rPr>
        <w:t xml:space="preserve"> </w:t>
      </w:r>
      <w:r w:rsidR="00F21E71" w:rsidRPr="00174B34">
        <w:rPr>
          <w:spacing w:val="4"/>
        </w:rPr>
        <w:t>и сейсморазведочные работы. Текст сопровождается картограммами изученности с атрибутивными таблицами, в которых отражены основные характеристики работ и форма хранения отчетных данных.</w:t>
      </w:r>
      <w:r w:rsidR="00451B24" w:rsidRPr="00174B34">
        <w:rPr>
          <w:spacing w:val="4"/>
        </w:rPr>
        <w:t xml:space="preserve"> </w:t>
      </w:r>
    </w:p>
    <w:p w14:paraId="32CAE2EA" w14:textId="44E32A34" w:rsidR="00721CFF" w:rsidRPr="00174B34" w:rsidRDefault="006A01BA" w:rsidP="006325E8">
      <w:pPr>
        <w:spacing w:line="360" w:lineRule="auto"/>
        <w:rPr>
          <w:lang w:eastAsia="ru-RU"/>
        </w:rPr>
      </w:pPr>
      <w:r w:rsidRPr="00174B34">
        <w:rPr>
          <w:spacing w:val="4"/>
        </w:rPr>
        <w:t>Сведения</w:t>
      </w:r>
      <w:r w:rsidR="009D327E" w:rsidRPr="00174B34">
        <w:rPr>
          <w:spacing w:val="4"/>
        </w:rPr>
        <w:t xml:space="preserve"> о физических свойствах </w:t>
      </w:r>
      <w:r w:rsidR="00467B36" w:rsidRPr="00174B34">
        <w:rPr>
          <w:lang w:eastAsia="ru-RU"/>
        </w:rPr>
        <w:t xml:space="preserve">горных пород </w:t>
      </w:r>
      <w:r w:rsidRPr="00174B34">
        <w:rPr>
          <w:lang w:eastAsia="ru-RU"/>
        </w:rPr>
        <w:t>(п</w:t>
      </w:r>
      <w:r w:rsidR="005033E5" w:rsidRPr="00174B34">
        <w:rPr>
          <w:lang w:eastAsia="ru-RU"/>
        </w:rPr>
        <w:t>лотностные</w:t>
      </w:r>
      <w:r w:rsidR="00E86564" w:rsidRPr="00174B34">
        <w:rPr>
          <w:lang w:eastAsia="ru-RU"/>
        </w:rPr>
        <w:t xml:space="preserve">, </w:t>
      </w:r>
      <w:r w:rsidR="005033E5" w:rsidRPr="0061331E">
        <w:rPr>
          <w:lang w:eastAsia="ru-RU"/>
        </w:rPr>
        <w:t>магнитные</w:t>
      </w:r>
      <w:r w:rsidR="00CA5320" w:rsidRPr="0061331E">
        <w:rPr>
          <w:lang w:eastAsia="ru-RU"/>
        </w:rPr>
        <w:t>, радиометрические, радиогеохимические</w:t>
      </w:r>
      <w:r w:rsidRPr="0061331E">
        <w:rPr>
          <w:lang w:eastAsia="ru-RU"/>
        </w:rPr>
        <w:t>)</w:t>
      </w:r>
      <w:r w:rsidR="005033E5" w:rsidRPr="0061331E">
        <w:rPr>
          <w:lang w:eastAsia="ru-RU"/>
        </w:rPr>
        <w:t xml:space="preserve"> приведены из производственн</w:t>
      </w:r>
      <w:r w:rsidR="00136761" w:rsidRPr="0061331E">
        <w:rPr>
          <w:lang w:eastAsia="ru-RU"/>
        </w:rPr>
        <w:t>ых</w:t>
      </w:r>
      <w:r w:rsidR="005033E5" w:rsidRPr="0061331E">
        <w:rPr>
          <w:lang w:eastAsia="ru-RU"/>
        </w:rPr>
        <w:t xml:space="preserve"> отч</w:t>
      </w:r>
      <w:r w:rsidR="005033E5" w:rsidRPr="00174B34">
        <w:rPr>
          <w:lang w:eastAsia="ru-RU"/>
        </w:rPr>
        <w:t>ет</w:t>
      </w:r>
      <w:r w:rsidR="00136761" w:rsidRPr="00174B34">
        <w:rPr>
          <w:lang w:eastAsia="ru-RU"/>
        </w:rPr>
        <w:t>ов</w:t>
      </w:r>
      <w:r w:rsidR="00FA2970" w:rsidRPr="00174B34">
        <w:rPr>
          <w:lang w:eastAsia="ru-RU"/>
        </w:rPr>
        <w:t xml:space="preserve"> ПГО Запсибгеологии</w:t>
      </w:r>
      <w:r w:rsidR="00451B24" w:rsidRPr="00174B34">
        <w:rPr>
          <w:lang w:eastAsia="ru-RU"/>
        </w:rPr>
        <w:t xml:space="preserve"> </w:t>
      </w:r>
      <w:r w:rsidR="00FA2970" w:rsidRPr="00174B34">
        <w:rPr>
          <w:lang w:eastAsia="ru-RU"/>
        </w:rPr>
        <w:t>(</w:t>
      </w:r>
      <w:r w:rsidR="004A7738" w:rsidRPr="00174B34">
        <w:rPr>
          <w:lang w:eastAsia="ru-RU"/>
        </w:rPr>
        <w:t>Мамонтов, 1981ф; Мамонтов, Шемендюк, 1982ф; Мамонтов, Шемендюк, Пахомов, 1986ф; Галанский, Лященко, 1992ф</w:t>
      </w:r>
      <w:r w:rsidR="00FA2970" w:rsidRPr="00174B34">
        <w:rPr>
          <w:lang w:eastAsia="ru-RU"/>
        </w:rPr>
        <w:t>)</w:t>
      </w:r>
    </w:p>
    <w:p w14:paraId="2C6FF1BE" w14:textId="7EFCCE50" w:rsidR="009D5964" w:rsidRPr="00174B34" w:rsidRDefault="009D5964" w:rsidP="006325E8">
      <w:pPr>
        <w:pStyle w:val="1"/>
        <w:tabs>
          <w:tab w:val="clear" w:pos="454"/>
          <w:tab w:val="clear" w:pos="1021"/>
          <w:tab w:val="left" w:pos="0"/>
        </w:tabs>
        <w:spacing w:afterLines="20" w:after="48"/>
        <w:ind w:left="0"/>
        <w:rPr>
          <w:b w:val="0"/>
          <w:i/>
          <w:caps w:val="0"/>
          <w:noProof/>
          <w:spacing w:val="4"/>
        </w:rPr>
      </w:pPr>
      <w:r w:rsidRPr="00174B34">
        <w:rPr>
          <w:b w:val="0"/>
          <w:i/>
          <w:caps w:val="0"/>
          <w:noProof/>
          <w:spacing w:val="4"/>
        </w:rPr>
        <w:t>1) Магнитометрические данные:</w:t>
      </w:r>
    </w:p>
    <w:p w14:paraId="1AD02171" w14:textId="0EEC319F" w:rsidR="00445595" w:rsidRPr="00174B34" w:rsidRDefault="007E183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 xml:space="preserve">Данный лист, а также его обрамление, полностью обеспечен </w:t>
      </w:r>
      <w:r w:rsidR="00445595" w:rsidRPr="00174B34">
        <w:rPr>
          <w:spacing w:val="4"/>
        </w:rPr>
        <w:t xml:space="preserve">средне- и </w:t>
      </w:r>
      <w:r w:rsidRPr="00174B34">
        <w:rPr>
          <w:spacing w:val="4"/>
        </w:rPr>
        <w:t>крупномасштабными</w:t>
      </w:r>
      <w:r w:rsidR="00445595" w:rsidRPr="00174B34">
        <w:rPr>
          <w:spacing w:val="4"/>
        </w:rPr>
        <w:t xml:space="preserve"> аэромагнитными съемками. </w:t>
      </w:r>
    </w:p>
    <w:p w14:paraId="5D99CB7B" w14:textId="26D9A289" w:rsidR="00A26147" w:rsidRPr="00174B34" w:rsidRDefault="00A26147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 xml:space="preserve">- </w:t>
      </w:r>
      <w:r w:rsidR="00277356" w:rsidRPr="00174B34">
        <w:rPr>
          <w:spacing w:val="4"/>
        </w:rPr>
        <w:t>вся</w:t>
      </w:r>
      <w:r w:rsidR="00C94986" w:rsidRPr="00174B34">
        <w:rPr>
          <w:spacing w:val="4"/>
        </w:rPr>
        <w:t xml:space="preserve"> территория листа </w:t>
      </w:r>
      <w:r w:rsidR="00082EBE" w:rsidRPr="00174B34">
        <w:rPr>
          <w:spacing w:val="4"/>
        </w:rPr>
        <w:t>исследована</w:t>
      </w:r>
      <w:r w:rsidR="00C94986" w:rsidRPr="00174B34">
        <w:rPr>
          <w:spacing w:val="4"/>
        </w:rPr>
        <w:t xml:space="preserve"> </w:t>
      </w:r>
      <w:r w:rsidR="00136761" w:rsidRPr="00174B34">
        <w:rPr>
          <w:spacing w:val="4"/>
        </w:rPr>
        <w:t xml:space="preserve">среднемасштабной аэромагнитной съемкой </w:t>
      </w:r>
      <w:r w:rsidR="00C94986" w:rsidRPr="00174B34">
        <w:rPr>
          <w:spacing w:val="4"/>
        </w:rPr>
        <w:t>АМС М1:200 000</w:t>
      </w:r>
      <w:r w:rsidR="00B33591" w:rsidRPr="00174B34">
        <w:rPr>
          <w:spacing w:val="4"/>
        </w:rPr>
        <w:t>, выполненн</w:t>
      </w:r>
      <w:r w:rsidR="00D8031A" w:rsidRPr="00174B34">
        <w:rPr>
          <w:spacing w:val="4"/>
        </w:rPr>
        <w:t>ой</w:t>
      </w:r>
      <w:r w:rsidR="00B33591" w:rsidRPr="00174B34">
        <w:rPr>
          <w:spacing w:val="4"/>
        </w:rPr>
        <w:t xml:space="preserve"> </w:t>
      </w:r>
      <w:r w:rsidR="007E183D" w:rsidRPr="00174B34">
        <w:t>Западным</w:t>
      </w:r>
      <w:r w:rsidR="00D8031A" w:rsidRPr="00174B34">
        <w:t xml:space="preserve"> геофизическим трестом</w:t>
      </w:r>
      <w:r w:rsidR="000B5F64" w:rsidRPr="00174B34">
        <w:rPr>
          <w:spacing w:val="4"/>
        </w:rPr>
        <w:t xml:space="preserve"> в 195</w:t>
      </w:r>
      <w:r w:rsidR="007E183D" w:rsidRPr="00174B34">
        <w:rPr>
          <w:spacing w:val="4"/>
        </w:rPr>
        <w:t>7</w:t>
      </w:r>
      <w:r w:rsidR="000B5F64" w:rsidRPr="00174B34">
        <w:rPr>
          <w:spacing w:val="4"/>
        </w:rPr>
        <w:t xml:space="preserve"> г</w:t>
      </w:r>
      <w:r w:rsidR="00D8031A" w:rsidRPr="00174B34">
        <w:rPr>
          <w:spacing w:val="4"/>
        </w:rPr>
        <w:t>оду</w:t>
      </w:r>
      <w:r w:rsidR="00C94986" w:rsidRPr="00174B34">
        <w:rPr>
          <w:spacing w:val="4"/>
        </w:rPr>
        <w:t>. Съём</w:t>
      </w:r>
      <w:r w:rsidR="00D8031A" w:rsidRPr="00174B34">
        <w:rPr>
          <w:spacing w:val="4"/>
        </w:rPr>
        <w:t>ка</w:t>
      </w:r>
      <w:r w:rsidR="00C94986" w:rsidRPr="00174B34">
        <w:rPr>
          <w:spacing w:val="4"/>
        </w:rPr>
        <w:t xml:space="preserve"> пров</w:t>
      </w:r>
      <w:r w:rsidR="00082EBE" w:rsidRPr="00174B34">
        <w:rPr>
          <w:spacing w:val="4"/>
        </w:rPr>
        <w:t>еден</w:t>
      </w:r>
      <w:r w:rsidR="00D8031A" w:rsidRPr="00174B34">
        <w:rPr>
          <w:spacing w:val="4"/>
        </w:rPr>
        <w:t>а</w:t>
      </w:r>
      <w:r w:rsidR="00C94986" w:rsidRPr="00174B34">
        <w:rPr>
          <w:spacing w:val="4"/>
        </w:rPr>
        <w:t xml:space="preserve"> на высоте </w:t>
      </w:r>
      <w:r w:rsidR="007E183D" w:rsidRPr="00174B34">
        <w:rPr>
          <w:spacing w:val="4"/>
        </w:rPr>
        <w:t>5</w:t>
      </w:r>
      <w:r w:rsidR="00541DAA" w:rsidRPr="00174B34">
        <w:rPr>
          <w:spacing w:val="4"/>
        </w:rPr>
        <w:t>00</w:t>
      </w:r>
      <w:r w:rsidR="007E183D" w:rsidRPr="00174B34">
        <w:rPr>
          <w:spacing w:val="4"/>
        </w:rPr>
        <w:t>-600</w:t>
      </w:r>
      <w:r w:rsidR="00B33591" w:rsidRPr="00174B34">
        <w:rPr>
          <w:spacing w:val="4"/>
        </w:rPr>
        <w:t xml:space="preserve"> м</w:t>
      </w:r>
      <w:r w:rsidR="000B5F64" w:rsidRPr="00174B34">
        <w:rPr>
          <w:spacing w:val="4"/>
        </w:rPr>
        <w:t>,</w:t>
      </w:r>
      <w:r w:rsidR="00C94986" w:rsidRPr="00174B34">
        <w:rPr>
          <w:spacing w:val="4"/>
        </w:rPr>
        <w:t xml:space="preserve"> </w:t>
      </w:r>
      <w:r w:rsidR="000B5F64" w:rsidRPr="00174B34">
        <w:rPr>
          <w:spacing w:val="4"/>
        </w:rPr>
        <w:t>с</w:t>
      </w:r>
      <w:r w:rsidR="00C94986" w:rsidRPr="00174B34">
        <w:rPr>
          <w:spacing w:val="4"/>
        </w:rPr>
        <w:t xml:space="preserve">реднеквадратичная погрешность </w:t>
      </w:r>
      <w:r w:rsidR="00725186" w:rsidRPr="00174B34">
        <w:rPr>
          <w:spacing w:val="4"/>
        </w:rPr>
        <w:t>составила</w:t>
      </w:r>
      <w:r w:rsidR="00B33591" w:rsidRPr="00174B34">
        <w:rPr>
          <w:spacing w:val="4"/>
        </w:rPr>
        <w:t xml:space="preserve"> </w:t>
      </w:r>
      <w:r w:rsidR="00D341B2" w:rsidRPr="00174B34">
        <w:rPr>
          <w:spacing w:val="4"/>
        </w:rPr>
        <w:t>±</w:t>
      </w:r>
      <w:r w:rsidR="00402BB2" w:rsidRPr="00174B34">
        <w:rPr>
          <w:spacing w:val="4"/>
        </w:rPr>
        <w:t>2</w:t>
      </w:r>
      <w:r w:rsidR="007E183D" w:rsidRPr="00174B34">
        <w:rPr>
          <w:spacing w:val="4"/>
        </w:rPr>
        <w:t>5</w:t>
      </w:r>
      <w:r w:rsidR="003B06A2" w:rsidRPr="00174B34">
        <w:rPr>
          <w:spacing w:val="4"/>
        </w:rPr>
        <w:t xml:space="preserve"> </w:t>
      </w:r>
      <w:r w:rsidR="00C94986" w:rsidRPr="00174B34">
        <w:rPr>
          <w:spacing w:val="4"/>
        </w:rPr>
        <w:t>нТл</w:t>
      </w:r>
      <w:r w:rsidR="00D341B2" w:rsidRPr="00174B34">
        <w:rPr>
          <w:spacing w:val="4"/>
        </w:rPr>
        <w:t>.</w:t>
      </w:r>
    </w:p>
    <w:p w14:paraId="7A68D9CD" w14:textId="66576E39" w:rsidR="00C00222" w:rsidRPr="00174B34" w:rsidRDefault="00C00222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-</w:t>
      </w:r>
      <w:r w:rsidR="00725186" w:rsidRPr="00174B34">
        <w:rPr>
          <w:spacing w:val="4"/>
        </w:rPr>
        <w:t xml:space="preserve"> </w:t>
      </w:r>
      <w:r w:rsidR="00DE017C" w:rsidRPr="00174B34">
        <w:rPr>
          <w:spacing w:val="4"/>
        </w:rPr>
        <w:t xml:space="preserve">исследование крупномасштабными съемками М1:25 000 - 1:50 000 выполнялось с </w:t>
      </w:r>
      <w:r w:rsidR="007E183D" w:rsidRPr="00174B34">
        <w:rPr>
          <w:spacing w:val="4"/>
        </w:rPr>
        <w:t>начала</w:t>
      </w:r>
      <w:r w:rsidR="00DE017C" w:rsidRPr="00174B34">
        <w:rPr>
          <w:spacing w:val="4"/>
        </w:rPr>
        <w:t xml:space="preserve"> 60-</w:t>
      </w:r>
      <w:r w:rsidR="00702CAA" w:rsidRPr="00174B34">
        <w:rPr>
          <w:spacing w:val="4"/>
        </w:rPr>
        <w:t>х силами</w:t>
      </w:r>
      <w:r w:rsidR="00DE017C" w:rsidRPr="00174B34">
        <w:rPr>
          <w:spacing w:val="4"/>
        </w:rPr>
        <w:t xml:space="preserve"> </w:t>
      </w:r>
      <w:r w:rsidR="007E183D" w:rsidRPr="00174B34">
        <w:rPr>
          <w:spacing w:val="4"/>
        </w:rPr>
        <w:t>Минусинской комплексной экспедиции Красноярского ГУ, Западно-Сибирским ГУ</w:t>
      </w:r>
      <w:r w:rsidR="00FA2970" w:rsidRPr="00174B34">
        <w:rPr>
          <w:spacing w:val="4"/>
        </w:rPr>
        <w:t xml:space="preserve"> и продолжалось </w:t>
      </w:r>
      <w:r w:rsidR="007E183D" w:rsidRPr="00174B34">
        <w:rPr>
          <w:spacing w:val="4"/>
        </w:rPr>
        <w:t xml:space="preserve">ПГО «Запсибгеология» по 1986 год. </w:t>
      </w:r>
      <w:r w:rsidR="00DE017C" w:rsidRPr="00174B34">
        <w:rPr>
          <w:spacing w:val="4"/>
        </w:rPr>
        <w:t xml:space="preserve">В результате вся площадь листа </w:t>
      </w:r>
      <w:r w:rsidR="002049A0">
        <w:rPr>
          <w:spacing w:val="4"/>
        </w:rPr>
        <w:t xml:space="preserve">была </w:t>
      </w:r>
      <w:r w:rsidR="00DE017C" w:rsidRPr="00174B34">
        <w:rPr>
          <w:spacing w:val="4"/>
        </w:rPr>
        <w:t xml:space="preserve">покрыта крупномасштабными исследованиями. Съемки проводились с использованием аэромагнитометров </w:t>
      </w:r>
      <w:r w:rsidR="007E183D" w:rsidRPr="00174B34">
        <w:rPr>
          <w:spacing w:val="4"/>
        </w:rPr>
        <w:t>АГСМ-25, АСГ-45</w:t>
      </w:r>
      <w:r w:rsidR="00DE017C" w:rsidRPr="00174B34">
        <w:rPr>
          <w:spacing w:val="4"/>
        </w:rPr>
        <w:t xml:space="preserve">, АММ-13 и </w:t>
      </w:r>
      <w:r w:rsidR="007E183D" w:rsidRPr="00174B34">
        <w:rPr>
          <w:spacing w:val="4"/>
        </w:rPr>
        <w:t>ММС</w:t>
      </w:r>
      <w:r w:rsidR="00DE017C" w:rsidRPr="00174B34">
        <w:rPr>
          <w:spacing w:val="4"/>
        </w:rPr>
        <w:t>-21</w:t>
      </w:r>
      <w:r w:rsidR="007E183D" w:rsidRPr="00174B34">
        <w:rPr>
          <w:spacing w:val="4"/>
        </w:rPr>
        <w:t>4</w:t>
      </w:r>
      <w:r w:rsidR="00DE017C" w:rsidRPr="00174B34">
        <w:rPr>
          <w:spacing w:val="4"/>
        </w:rPr>
        <w:t>. Высота полета</w:t>
      </w:r>
      <w:r w:rsidR="007E183D" w:rsidRPr="00174B34">
        <w:rPr>
          <w:spacing w:val="4"/>
        </w:rPr>
        <w:t xml:space="preserve"> для съемок 60-х годов составляла</w:t>
      </w:r>
      <w:r w:rsidR="00DE017C" w:rsidRPr="00174B34">
        <w:rPr>
          <w:spacing w:val="4"/>
        </w:rPr>
        <w:t xml:space="preserve"> </w:t>
      </w:r>
      <w:r w:rsidR="007F643F" w:rsidRPr="00174B34">
        <w:rPr>
          <w:spacing w:val="4"/>
        </w:rPr>
        <w:t>25 – 500 м</w:t>
      </w:r>
      <w:r w:rsidR="007E183D" w:rsidRPr="00174B34">
        <w:rPr>
          <w:spacing w:val="4"/>
        </w:rPr>
        <w:t>, а для более поздних</w:t>
      </w:r>
      <w:r w:rsidR="002049A0">
        <w:rPr>
          <w:spacing w:val="4"/>
        </w:rPr>
        <w:t xml:space="preserve">, выполненных </w:t>
      </w:r>
      <w:r w:rsidR="00FA2970" w:rsidRPr="00174B34">
        <w:rPr>
          <w:spacing w:val="4"/>
        </w:rPr>
        <w:t>ПГО «Запсибгеология»</w:t>
      </w:r>
      <w:r w:rsidR="007E183D" w:rsidRPr="00174B34">
        <w:rPr>
          <w:spacing w:val="4"/>
        </w:rPr>
        <w:t xml:space="preserve"> 50</w:t>
      </w:r>
      <w:r w:rsidR="007F643F" w:rsidRPr="00174B34">
        <w:rPr>
          <w:spacing w:val="4"/>
        </w:rPr>
        <w:t xml:space="preserve">– </w:t>
      </w:r>
      <w:r w:rsidR="007E183D" w:rsidRPr="00174B34">
        <w:rPr>
          <w:spacing w:val="4"/>
        </w:rPr>
        <w:t>75 м</w:t>
      </w:r>
      <w:r w:rsidR="007F643F" w:rsidRPr="00174B34">
        <w:rPr>
          <w:spacing w:val="4"/>
        </w:rPr>
        <w:t>, с применением методики полета по изолиниям рельефа местности</w:t>
      </w:r>
      <w:r w:rsidR="00DE017C" w:rsidRPr="00174B34">
        <w:rPr>
          <w:spacing w:val="4"/>
        </w:rPr>
        <w:t>. СКП съемок на большей части площади не превышает ±</w:t>
      </w:r>
      <w:r w:rsidR="007F643F" w:rsidRPr="00174B34">
        <w:rPr>
          <w:spacing w:val="4"/>
        </w:rPr>
        <w:t>10</w:t>
      </w:r>
      <w:r w:rsidR="00DE017C" w:rsidRPr="00174B34">
        <w:rPr>
          <w:spacing w:val="4"/>
        </w:rPr>
        <w:t xml:space="preserve"> нТл</w:t>
      </w:r>
      <w:r w:rsidR="00DE017C" w:rsidRPr="00174B34">
        <w:t>.</w:t>
      </w:r>
    </w:p>
    <w:p w14:paraId="19FDF823" w14:textId="77777777" w:rsidR="005166C0" w:rsidRPr="00174B34" w:rsidRDefault="005166C0" w:rsidP="006325E8">
      <w:pPr>
        <w:pStyle w:val="1"/>
        <w:tabs>
          <w:tab w:val="clear" w:pos="454"/>
          <w:tab w:val="clear" w:pos="1021"/>
          <w:tab w:val="left" w:pos="0"/>
        </w:tabs>
        <w:spacing w:afterLines="20" w:after="48"/>
        <w:ind w:left="0"/>
        <w:rPr>
          <w:b w:val="0"/>
          <w:i/>
          <w:caps w:val="0"/>
          <w:noProof/>
          <w:spacing w:val="4"/>
        </w:rPr>
      </w:pPr>
      <w:r w:rsidRPr="00174B34">
        <w:rPr>
          <w:b w:val="0"/>
          <w:i/>
          <w:caps w:val="0"/>
          <w:noProof/>
          <w:spacing w:val="4"/>
        </w:rPr>
        <w:t>2) Гравиметрические данные:</w:t>
      </w:r>
    </w:p>
    <w:p w14:paraId="3F250BD7" w14:textId="29AD6AE2" w:rsidR="00845FD9" w:rsidRPr="00F05FE7" w:rsidRDefault="005605B8" w:rsidP="006325E8">
      <w:pPr>
        <w:spacing w:line="360" w:lineRule="auto"/>
        <w:rPr>
          <w:szCs w:val="24"/>
        </w:rPr>
      </w:pPr>
      <w:r w:rsidRPr="00174B34">
        <w:rPr>
          <w:rFonts w:eastAsia="Times New Roman"/>
          <w:spacing w:val="4"/>
          <w:szCs w:val="24"/>
          <w:lang w:eastAsia="ru-RU"/>
        </w:rPr>
        <w:t xml:space="preserve">Территория исследований полностью покрыта гравиметрическими съемками масштаба 1:200 000 </w:t>
      </w:r>
      <w:r w:rsidR="00020D3D" w:rsidRPr="00174B34">
        <w:rPr>
          <w:rFonts w:eastAsia="Times New Roman"/>
          <w:spacing w:val="4"/>
          <w:szCs w:val="24"/>
          <w:lang w:eastAsia="ru-RU"/>
        </w:rPr>
        <w:t>среднего качества</w:t>
      </w:r>
      <w:r w:rsidR="0098682D" w:rsidRPr="00174B34">
        <w:rPr>
          <w:rFonts w:eastAsia="Times New Roman"/>
          <w:spacing w:val="4"/>
          <w:szCs w:val="24"/>
          <w:lang w:eastAsia="ru-RU"/>
        </w:rPr>
        <w:t>,</w:t>
      </w:r>
      <w:r w:rsidR="00020D3D" w:rsidRPr="00174B34">
        <w:rPr>
          <w:rFonts w:eastAsia="Times New Roman"/>
          <w:spacing w:val="4"/>
          <w:szCs w:val="24"/>
          <w:lang w:eastAsia="ru-RU"/>
        </w:rPr>
        <w:t xml:space="preserve"> выполненными </w:t>
      </w:r>
      <w:r w:rsidR="002B24F5" w:rsidRPr="00174B34">
        <w:rPr>
          <w:rFonts w:eastAsia="Times New Roman"/>
          <w:spacing w:val="4"/>
          <w:szCs w:val="24"/>
          <w:lang w:eastAsia="ru-RU"/>
        </w:rPr>
        <w:t>ПГО "Запсибгеология"</w:t>
      </w:r>
      <w:r w:rsidR="00E32690" w:rsidRPr="00174B34">
        <w:rPr>
          <w:rFonts w:eastAsia="Times New Roman"/>
          <w:spacing w:val="4"/>
          <w:szCs w:val="24"/>
          <w:lang w:eastAsia="ru-RU"/>
        </w:rPr>
        <w:t xml:space="preserve"> </w:t>
      </w:r>
      <w:r w:rsidR="00020D3D" w:rsidRPr="00174B34">
        <w:rPr>
          <w:rFonts w:eastAsia="Times New Roman"/>
          <w:spacing w:val="4"/>
          <w:szCs w:val="24"/>
          <w:lang w:eastAsia="ru-RU"/>
        </w:rPr>
        <w:t>в 19</w:t>
      </w:r>
      <w:r w:rsidR="002B24F5" w:rsidRPr="00174B34">
        <w:rPr>
          <w:rFonts w:eastAsia="Times New Roman"/>
          <w:spacing w:val="4"/>
          <w:szCs w:val="24"/>
          <w:lang w:eastAsia="ru-RU"/>
        </w:rPr>
        <w:t>80</w:t>
      </w:r>
      <w:r w:rsidR="00020D3D" w:rsidRPr="00174B34">
        <w:rPr>
          <w:rFonts w:eastAsia="Times New Roman"/>
          <w:spacing w:val="4"/>
          <w:szCs w:val="24"/>
          <w:lang w:eastAsia="ru-RU"/>
        </w:rPr>
        <w:t>-</w:t>
      </w:r>
      <w:r w:rsidR="002B24F5" w:rsidRPr="00174B34">
        <w:rPr>
          <w:rFonts w:eastAsia="Times New Roman"/>
          <w:spacing w:val="4"/>
          <w:szCs w:val="24"/>
          <w:lang w:eastAsia="ru-RU"/>
        </w:rPr>
        <w:t>83</w:t>
      </w:r>
      <w:r w:rsidR="00020D3D" w:rsidRPr="00174B34">
        <w:rPr>
          <w:rFonts w:eastAsia="Times New Roman"/>
          <w:spacing w:val="4"/>
          <w:szCs w:val="24"/>
          <w:lang w:eastAsia="ru-RU"/>
        </w:rPr>
        <w:t xml:space="preserve"> гг.</w:t>
      </w:r>
      <w:r w:rsidR="00EA7C27" w:rsidRPr="00174B34">
        <w:rPr>
          <w:rFonts w:eastAsia="Times New Roman"/>
          <w:spacing w:val="4"/>
          <w:szCs w:val="24"/>
          <w:lang w:eastAsia="ru-RU"/>
        </w:rPr>
        <w:t xml:space="preserve"> </w:t>
      </w:r>
      <w:r w:rsidR="00EA7C27" w:rsidRPr="00174B34">
        <w:rPr>
          <w:szCs w:val="24"/>
        </w:rPr>
        <w:t xml:space="preserve">Результаты данных гравиметрических съемок послужили основой для создания </w:t>
      </w:r>
      <w:r w:rsidR="00EA7C27" w:rsidRPr="00174B34">
        <w:rPr>
          <w:rFonts w:eastAsia="Times New Roman"/>
          <w:spacing w:val="4"/>
          <w:szCs w:val="24"/>
          <w:lang w:eastAsia="ru-RU"/>
        </w:rPr>
        <w:t>в 19</w:t>
      </w:r>
      <w:r w:rsidR="002B24F5" w:rsidRPr="00174B34">
        <w:rPr>
          <w:rFonts w:eastAsia="Times New Roman"/>
          <w:spacing w:val="4"/>
          <w:szCs w:val="24"/>
          <w:lang w:eastAsia="ru-RU"/>
        </w:rPr>
        <w:t>91</w:t>
      </w:r>
      <w:r w:rsidR="00EA7C27" w:rsidRPr="00174B34">
        <w:rPr>
          <w:rFonts w:eastAsia="Times New Roman"/>
          <w:spacing w:val="4"/>
          <w:szCs w:val="24"/>
          <w:lang w:eastAsia="ru-RU"/>
        </w:rPr>
        <w:t xml:space="preserve"> году Государственной гравиметрической карты масштаба 1:200 000. </w:t>
      </w:r>
      <w:r w:rsidR="002B24F5" w:rsidRPr="00174B34">
        <w:rPr>
          <w:rFonts w:eastAsia="Times New Roman"/>
          <w:spacing w:val="4"/>
          <w:szCs w:val="24"/>
          <w:lang w:eastAsia="ru-RU"/>
        </w:rPr>
        <w:t xml:space="preserve"> Крупномасштабных исследований на данной площади не проводилось</w:t>
      </w:r>
      <w:r w:rsidR="00982A7C" w:rsidRPr="00F05FE7">
        <w:rPr>
          <w:szCs w:val="24"/>
        </w:rPr>
        <w:t>.</w:t>
      </w:r>
    </w:p>
    <w:p w14:paraId="0B4408A2" w14:textId="77777777" w:rsidR="006E5AF2" w:rsidRPr="00174B34" w:rsidRDefault="005166C0" w:rsidP="006325E8">
      <w:pPr>
        <w:pStyle w:val="1"/>
        <w:tabs>
          <w:tab w:val="clear" w:pos="454"/>
          <w:tab w:val="clear" w:pos="1021"/>
          <w:tab w:val="left" w:pos="0"/>
        </w:tabs>
        <w:spacing w:afterLines="20" w:after="48"/>
        <w:ind w:left="0"/>
        <w:rPr>
          <w:b w:val="0"/>
          <w:i/>
          <w:caps w:val="0"/>
          <w:noProof/>
          <w:spacing w:val="4"/>
        </w:rPr>
      </w:pPr>
      <w:r w:rsidRPr="00174B34">
        <w:rPr>
          <w:b w:val="0"/>
          <w:i/>
          <w:caps w:val="0"/>
          <w:noProof/>
          <w:spacing w:val="4"/>
        </w:rPr>
        <w:t>3</w:t>
      </w:r>
      <w:r w:rsidR="006E5AF2" w:rsidRPr="00174B34">
        <w:rPr>
          <w:b w:val="0"/>
          <w:i/>
          <w:caps w:val="0"/>
          <w:noProof/>
          <w:spacing w:val="4"/>
        </w:rPr>
        <w:t>)</w:t>
      </w:r>
      <w:r w:rsidR="00C27837" w:rsidRPr="00174B34">
        <w:rPr>
          <w:b w:val="0"/>
          <w:i/>
          <w:caps w:val="0"/>
          <w:noProof/>
          <w:spacing w:val="4"/>
        </w:rPr>
        <w:t>Радиометрические и радиоэкологические</w:t>
      </w:r>
      <w:r w:rsidR="006E5AF2" w:rsidRPr="00174B34">
        <w:rPr>
          <w:b w:val="0"/>
          <w:i/>
          <w:caps w:val="0"/>
          <w:noProof/>
          <w:spacing w:val="4"/>
        </w:rPr>
        <w:t xml:space="preserve"> работы:</w:t>
      </w:r>
    </w:p>
    <w:p w14:paraId="65957FB4" w14:textId="7D52EB1C" w:rsidR="002246B0" w:rsidRPr="00174B34" w:rsidRDefault="002246B0" w:rsidP="006325E8">
      <w:pPr>
        <w:spacing w:line="360" w:lineRule="auto"/>
        <w:rPr>
          <w:rFonts w:eastAsia="Times New Roman"/>
          <w:spacing w:val="4"/>
          <w:szCs w:val="24"/>
          <w:lang w:eastAsia="ru-RU"/>
        </w:rPr>
      </w:pPr>
      <w:r w:rsidRPr="00174B34">
        <w:rPr>
          <w:spacing w:val="4"/>
        </w:rPr>
        <w:t xml:space="preserve">Площадь листа полностью обеспечена крупномасштабными аэрогамма-спектрометрическими </w:t>
      </w:r>
      <w:r w:rsidR="00FA2970" w:rsidRPr="00174B34">
        <w:rPr>
          <w:spacing w:val="4"/>
        </w:rPr>
        <w:t>съемками</w:t>
      </w:r>
      <w:r w:rsidRPr="00174B34">
        <w:rPr>
          <w:spacing w:val="4"/>
        </w:rPr>
        <w:t>. В период с 1978 по 1986 год весь лист M-45-XVII был покрыт кондиционными съемками масштаба 1:25 000</w:t>
      </w:r>
      <w:r w:rsidR="00FA2970" w:rsidRPr="00174B34">
        <w:rPr>
          <w:spacing w:val="4"/>
        </w:rPr>
        <w:t>, выполненными ПГО «Запсибгеология»</w:t>
      </w:r>
      <w:r w:rsidRPr="00174B34">
        <w:rPr>
          <w:spacing w:val="4"/>
        </w:rPr>
        <w:t xml:space="preserve"> с </w:t>
      </w:r>
      <w:r w:rsidRPr="006937F8">
        <w:rPr>
          <w:spacing w:val="4"/>
        </w:rPr>
        <w:t xml:space="preserve">использованием </w:t>
      </w:r>
      <w:r w:rsidR="00CA5320" w:rsidRPr="006937F8">
        <w:rPr>
          <w:spacing w:val="4"/>
        </w:rPr>
        <w:t>АСГ-71с</w:t>
      </w:r>
      <w:r w:rsidR="006937F8" w:rsidRPr="006937F8">
        <w:rPr>
          <w:spacing w:val="4"/>
        </w:rPr>
        <w:t>.</w:t>
      </w:r>
    </w:p>
    <w:p w14:paraId="7A4094FE" w14:textId="718AC738" w:rsidR="00C72857" w:rsidRPr="00174B34" w:rsidRDefault="00C5026A" w:rsidP="006325E8">
      <w:pPr>
        <w:pStyle w:val="1"/>
        <w:tabs>
          <w:tab w:val="clear" w:pos="454"/>
          <w:tab w:val="clear" w:pos="1021"/>
          <w:tab w:val="left" w:pos="0"/>
        </w:tabs>
        <w:spacing w:afterLines="20" w:after="48"/>
        <w:ind w:left="0"/>
        <w:rPr>
          <w:rFonts w:eastAsia="Times New Roman"/>
          <w:b w:val="0"/>
          <w:i/>
          <w:caps w:val="0"/>
          <w:spacing w:val="4"/>
          <w:kern w:val="0"/>
          <w:lang w:eastAsia="ru-RU"/>
        </w:rPr>
      </w:pPr>
      <w:r w:rsidRPr="00174B34">
        <w:rPr>
          <w:rFonts w:eastAsia="Times New Roman"/>
          <w:b w:val="0"/>
          <w:i/>
          <w:caps w:val="0"/>
          <w:spacing w:val="4"/>
          <w:kern w:val="0"/>
          <w:lang w:eastAsia="ru-RU"/>
        </w:rPr>
        <w:t>4</w:t>
      </w:r>
      <w:r w:rsidR="006E295C" w:rsidRPr="00174B34">
        <w:rPr>
          <w:rFonts w:eastAsia="Times New Roman"/>
          <w:b w:val="0"/>
          <w:i/>
          <w:caps w:val="0"/>
          <w:spacing w:val="4"/>
          <w:kern w:val="0"/>
          <w:lang w:eastAsia="ru-RU"/>
        </w:rPr>
        <w:t>) Сейсморазведочные работы:</w:t>
      </w:r>
    </w:p>
    <w:p w14:paraId="31ED6FE6" w14:textId="6DCDA38A" w:rsidR="00B30B5E" w:rsidRPr="00174B34" w:rsidRDefault="00E32690" w:rsidP="006325E8">
      <w:pPr>
        <w:spacing w:line="360" w:lineRule="auto"/>
        <w:rPr>
          <w:rFonts w:eastAsia="Times New Roman"/>
          <w:spacing w:val="4"/>
          <w:szCs w:val="24"/>
          <w:lang w:eastAsia="ru-RU"/>
        </w:rPr>
      </w:pPr>
      <w:r w:rsidRPr="00174B34">
        <w:rPr>
          <w:rFonts w:eastAsia="Times New Roman"/>
          <w:spacing w:val="4"/>
          <w:szCs w:val="24"/>
          <w:lang w:eastAsia="ru-RU"/>
        </w:rPr>
        <w:t>Сейсморазведочные исследования на изучаемой площади не выполнялись</w:t>
      </w:r>
      <w:r w:rsidR="00F5724A" w:rsidRPr="00174B34">
        <w:rPr>
          <w:rFonts w:eastAsia="Times New Roman"/>
          <w:spacing w:val="4"/>
          <w:szCs w:val="24"/>
          <w:lang w:eastAsia="ru-RU"/>
        </w:rPr>
        <w:t xml:space="preserve"> </w:t>
      </w:r>
    </w:p>
    <w:p w14:paraId="160C30ED" w14:textId="4AF72150" w:rsidR="009D43B4" w:rsidRPr="00174B34" w:rsidRDefault="00A66610" w:rsidP="006325E8">
      <w:pPr>
        <w:pStyle w:val="a5"/>
        <w:tabs>
          <w:tab w:val="left" w:pos="0"/>
        </w:tabs>
        <w:ind w:firstLine="709"/>
        <w:outlineLvl w:val="0"/>
        <w:rPr>
          <w:b/>
          <w:i/>
          <w:spacing w:val="4"/>
          <w:szCs w:val="24"/>
          <w:lang w:val="ru-RU"/>
        </w:rPr>
      </w:pPr>
      <w:r w:rsidRPr="00174B34">
        <w:rPr>
          <w:b/>
          <w:i/>
          <w:spacing w:val="4"/>
          <w:szCs w:val="24"/>
          <w:lang w:val="ru-RU"/>
        </w:rPr>
        <w:lastRenderedPageBreak/>
        <w:t xml:space="preserve">Комментарии к разделу </w:t>
      </w:r>
      <w:r w:rsidR="00541949" w:rsidRPr="00174B34">
        <w:rPr>
          <w:b/>
          <w:i/>
          <w:spacing w:val="4"/>
          <w:szCs w:val="24"/>
          <w:lang w:val="ru-RU"/>
        </w:rPr>
        <w:t>1</w:t>
      </w:r>
      <w:r w:rsidR="009D43B4" w:rsidRPr="00174B34">
        <w:rPr>
          <w:b/>
          <w:i/>
          <w:spacing w:val="4"/>
          <w:szCs w:val="24"/>
          <w:lang w:val="ru-RU"/>
        </w:rPr>
        <w:t>:</w:t>
      </w:r>
    </w:p>
    <w:p w14:paraId="1255F9DD" w14:textId="3052CDA3" w:rsidR="00DE017C" w:rsidRPr="00174B34" w:rsidRDefault="00340676" w:rsidP="006325E8">
      <w:pPr>
        <w:pStyle w:val="a5"/>
        <w:tabs>
          <w:tab w:val="left" w:pos="0"/>
        </w:tabs>
        <w:ind w:firstLine="709"/>
      </w:pPr>
      <w:r w:rsidRPr="00174B34">
        <w:t xml:space="preserve">- </w:t>
      </w:r>
      <w:r w:rsidR="007302D3" w:rsidRPr="00174B34">
        <w:t>для составления цифровой модели аномального магнитного поля на территорию листа</w:t>
      </w:r>
      <w:r w:rsidR="005605B8" w:rsidRPr="00174B34">
        <w:t xml:space="preserve"> </w:t>
      </w:r>
      <w:r w:rsidR="009820F0" w:rsidRPr="00174B34">
        <w:t>M-45-XVII</w:t>
      </w:r>
      <w:r w:rsidR="007302D3" w:rsidRPr="00174B34">
        <w:t xml:space="preserve"> использованы </w:t>
      </w:r>
      <w:r w:rsidR="00DE017C" w:rsidRPr="00174B34">
        <w:t xml:space="preserve">аналоговые отчётные </w:t>
      </w:r>
      <w:r w:rsidR="007302D3" w:rsidRPr="00174B34">
        <w:t xml:space="preserve">материалы </w:t>
      </w:r>
      <w:r w:rsidR="00DE017C" w:rsidRPr="00174B34">
        <w:t>в виде карт изолиний масштаба 1:</w:t>
      </w:r>
      <w:r w:rsidR="00D36F84" w:rsidRPr="00174B34">
        <w:rPr>
          <w:lang w:val="ru-RU"/>
        </w:rPr>
        <w:t>25</w:t>
      </w:r>
      <w:r w:rsidR="00DE017C" w:rsidRPr="00174B34">
        <w:t xml:space="preserve"> 000, сечением 2</w:t>
      </w:r>
      <w:r w:rsidR="00057C96" w:rsidRPr="00174B34">
        <w:t>5</w:t>
      </w:r>
      <w:r w:rsidR="00DE017C" w:rsidRPr="00174B34">
        <w:t xml:space="preserve"> и </w:t>
      </w:r>
      <w:r w:rsidR="00E32690" w:rsidRPr="00174B34">
        <w:rPr>
          <w:lang w:val="ru-RU"/>
        </w:rPr>
        <w:t>50</w:t>
      </w:r>
      <w:r w:rsidR="00DE017C" w:rsidRPr="00174B34">
        <w:t xml:space="preserve"> нТл, </w:t>
      </w:r>
      <w:r w:rsidR="00057C96" w:rsidRPr="00174B34">
        <w:t>заимствованные</w:t>
      </w:r>
      <w:r w:rsidR="00DE017C" w:rsidRPr="00174B34">
        <w:t xml:space="preserve"> из отчетов</w:t>
      </w:r>
      <w:r w:rsidR="00057C96" w:rsidRPr="00174B34">
        <w:t xml:space="preserve"> исследований </w:t>
      </w:r>
      <w:r w:rsidR="00DE017C" w:rsidRPr="00174B34">
        <w:t>ПГО "</w:t>
      </w:r>
      <w:r w:rsidR="00E32690" w:rsidRPr="00174B34">
        <w:rPr>
          <w:spacing w:val="4"/>
          <w:szCs w:val="24"/>
        </w:rPr>
        <w:t xml:space="preserve"> Запсибгеология</w:t>
      </w:r>
      <w:r w:rsidR="00DE017C" w:rsidRPr="00174B34">
        <w:t>" масштаба 1:25 000</w:t>
      </w:r>
      <w:r w:rsidR="002049A0">
        <w:rPr>
          <w:lang w:val="ru-RU"/>
        </w:rPr>
        <w:t>,</w:t>
      </w:r>
      <w:r w:rsidR="00057C96" w:rsidRPr="00174B34">
        <w:t xml:space="preserve"> </w:t>
      </w:r>
      <w:r w:rsidR="000369C3" w:rsidRPr="00174B34">
        <w:rPr>
          <w:lang w:val="ru-RU"/>
        </w:rPr>
        <w:t>выполненны</w:t>
      </w:r>
      <w:r w:rsidR="002049A0">
        <w:rPr>
          <w:lang w:val="ru-RU"/>
        </w:rPr>
        <w:t>х</w:t>
      </w:r>
      <w:r w:rsidR="000369C3" w:rsidRPr="00174B34">
        <w:rPr>
          <w:lang w:val="ru-RU"/>
        </w:rPr>
        <w:t xml:space="preserve"> в </w:t>
      </w:r>
      <w:r w:rsidR="00057C96" w:rsidRPr="00174B34">
        <w:t>19</w:t>
      </w:r>
      <w:r w:rsidR="00E32690" w:rsidRPr="00174B34">
        <w:rPr>
          <w:lang w:val="ru-RU"/>
        </w:rPr>
        <w:t>78</w:t>
      </w:r>
      <w:r w:rsidR="00057C96" w:rsidRPr="00174B34">
        <w:t xml:space="preserve"> и</w:t>
      </w:r>
      <w:r w:rsidR="00DE017C" w:rsidRPr="00174B34">
        <w:t xml:space="preserve"> 19</w:t>
      </w:r>
      <w:r w:rsidR="00E32690" w:rsidRPr="00174B34">
        <w:rPr>
          <w:lang w:val="ru-RU"/>
        </w:rPr>
        <w:t>86</w:t>
      </w:r>
      <w:r w:rsidR="00057C96" w:rsidRPr="00174B34">
        <w:t xml:space="preserve"> гг. </w:t>
      </w:r>
      <w:r w:rsidR="005605B8" w:rsidRPr="00174B34">
        <w:t>Для создания обрамления листа использовалась сводная цифровая модель аномального магнитного поля</w:t>
      </w:r>
      <w:r w:rsidR="004571C5" w:rsidRPr="00174B34">
        <w:rPr>
          <w:lang w:val="ru-RU"/>
        </w:rPr>
        <w:t xml:space="preserve"> (500</w:t>
      </w:r>
      <w:r w:rsidR="00045021" w:rsidRPr="00174B34">
        <w:rPr>
          <w:lang w:val="ru-RU"/>
        </w:rPr>
        <w:t>×</w:t>
      </w:r>
      <w:r w:rsidR="004571C5" w:rsidRPr="00174B34">
        <w:rPr>
          <w:lang w:val="ru-RU"/>
        </w:rPr>
        <w:t>500 м)</w:t>
      </w:r>
      <w:r w:rsidR="005605B8" w:rsidRPr="00174B34">
        <w:t xml:space="preserve"> из комплекта ГФО-1000 (2001 г.) по листу </w:t>
      </w:r>
      <w:r w:rsidR="00024F56" w:rsidRPr="00174B34">
        <w:rPr>
          <w:lang w:val="en-US"/>
        </w:rPr>
        <w:t>M</w:t>
      </w:r>
      <w:r w:rsidR="005605B8" w:rsidRPr="00174B34">
        <w:t>-4</w:t>
      </w:r>
      <w:r w:rsidR="00024F56" w:rsidRPr="00174B34">
        <w:rPr>
          <w:lang w:val="ru-RU"/>
        </w:rPr>
        <w:t>5</w:t>
      </w:r>
      <w:r w:rsidR="005605B8" w:rsidRPr="00174B34">
        <w:t xml:space="preserve">, составленная специалистами ВИРГ-Рудгеофизика. </w:t>
      </w:r>
    </w:p>
    <w:p w14:paraId="06E665E4" w14:textId="19601DE1" w:rsidR="008326BB" w:rsidRPr="00174B34" w:rsidRDefault="005605B8" w:rsidP="006325E8">
      <w:pPr>
        <w:pStyle w:val="a5"/>
        <w:tabs>
          <w:tab w:val="left" w:pos="0"/>
        </w:tabs>
        <w:ind w:firstLine="709"/>
        <w:rPr>
          <w:lang w:val="ru-RU"/>
        </w:rPr>
      </w:pPr>
      <w:r w:rsidRPr="00174B34">
        <w:t xml:space="preserve">- для создания цифровой модели </w:t>
      </w:r>
      <w:r w:rsidR="00D7274C" w:rsidRPr="00174B34">
        <w:rPr>
          <w:lang w:val="ru-RU"/>
        </w:rPr>
        <w:t>гравиметрической основы</w:t>
      </w:r>
      <w:r w:rsidRPr="00174B34">
        <w:t xml:space="preserve"> по листу </w:t>
      </w:r>
      <w:r w:rsidR="009820F0" w:rsidRPr="00174B34">
        <w:t>M-45-XVII</w:t>
      </w:r>
      <w:r w:rsidR="004571C5" w:rsidRPr="00174B34">
        <w:rPr>
          <w:lang w:val="ru-RU"/>
        </w:rPr>
        <w:t xml:space="preserve"> использовались оцифрованные значений аномалий</w:t>
      </w:r>
      <w:r w:rsidR="00D7274C" w:rsidRPr="00174B34">
        <w:rPr>
          <w:lang w:val="ru-RU"/>
        </w:rPr>
        <w:t xml:space="preserve"> поля силы тяжести</w:t>
      </w:r>
      <w:r w:rsidR="004571C5" w:rsidRPr="00174B34">
        <w:rPr>
          <w:lang w:val="ru-RU"/>
        </w:rPr>
        <w:t xml:space="preserve"> </w:t>
      </w:r>
      <w:r w:rsidR="008326BB" w:rsidRPr="00174B34">
        <w:rPr>
          <w:lang w:val="ru-RU"/>
        </w:rPr>
        <w:t>с плотностью промежуточного слоя 2.67 г/см</w:t>
      </w:r>
      <w:r w:rsidR="008326BB" w:rsidRPr="00174B34">
        <w:rPr>
          <w:vertAlign w:val="superscript"/>
          <w:lang w:val="ru-RU"/>
        </w:rPr>
        <w:t>3</w:t>
      </w:r>
      <w:r w:rsidR="008326BB" w:rsidRPr="00174B34">
        <w:rPr>
          <w:lang w:val="ru-RU"/>
        </w:rPr>
        <w:t xml:space="preserve"> и 2.30 г/см</w:t>
      </w:r>
      <w:r w:rsidR="008326BB" w:rsidRPr="00174B34">
        <w:rPr>
          <w:vertAlign w:val="superscript"/>
          <w:lang w:val="ru-RU"/>
        </w:rPr>
        <w:t>3</w:t>
      </w:r>
      <w:r w:rsidR="008326BB" w:rsidRPr="00174B34">
        <w:rPr>
          <w:lang w:val="ru-RU"/>
        </w:rPr>
        <w:t xml:space="preserve"> (уровень условный) </w:t>
      </w:r>
      <w:r w:rsidR="004571C5" w:rsidRPr="00174B34">
        <w:rPr>
          <w:lang w:val="ru-RU"/>
        </w:rPr>
        <w:t>в пунктах гравиметрических наблюдений с изданной гравиметрической карты</w:t>
      </w:r>
      <w:r w:rsidR="00C86B0C" w:rsidRPr="00174B34">
        <w:rPr>
          <w:lang w:val="ru-RU"/>
        </w:rPr>
        <w:t xml:space="preserve"> (19</w:t>
      </w:r>
      <w:r w:rsidR="00024F56" w:rsidRPr="00174B34">
        <w:rPr>
          <w:lang w:val="ru-RU"/>
        </w:rPr>
        <w:t>91</w:t>
      </w:r>
      <w:r w:rsidR="00C86B0C" w:rsidRPr="00174B34">
        <w:rPr>
          <w:lang w:val="ru-RU"/>
        </w:rPr>
        <w:t xml:space="preserve"> г)</w:t>
      </w:r>
      <w:r w:rsidR="00D7274C" w:rsidRPr="00174B34">
        <w:rPr>
          <w:lang w:val="ru-RU"/>
        </w:rPr>
        <w:t>, полученные в цифровом виде</w:t>
      </w:r>
      <w:r w:rsidR="00D7274C" w:rsidRPr="00174B34">
        <w:t xml:space="preserve"> </w:t>
      </w:r>
      <w:r w:rsidR="00D7274C" w:rsidRPr="00174B34">
        <w:rPr>
          <w:lang w:val="ru-RU"/>
        </w:rPr>
        <w:t>из Московского филиала Института Карпинского в виде файла</w:t>
      </w:r>
      <w:r w:rsidR="002049A0">
        <w:rPr>
          <w:lang w:val="ru-RU"/>
        </w:rPr>
        <w:t xml:space="preserve"> формата *.</w:t>
      </w:r>
      <w:proofErr w:type="spellStart"/>
      <w:r w:rsidR="002049A0" w:rsidRPr="00174B34">
        <w:rPr>
          <w:lang w:val="ru-RU"/>
        </w:rPr>
        <w:t>xyz</w:t>
      </w:r>
      <w:proofErr w:type="spellEnd"/>
      <w:r w:rsidR="004571C5" w:rsidRPr="00174B34">
        <w:rPr>
          <w:lang w:val="ru-RU"/>
        </w:rPr>
        <w:t xml:space="preserve">. </w:t>
      </w:r>
      <w:r w:rsidR="008326BB" w:rsidRPr="00174B34">
        <w:rPr>
          <w:lang w:val="ru-RU"/>
        </w:rPr>
        <w:t xml:space="preserve">За неимением крупномасштабных измерений на рассматриваемой площади эти материалы были использованы для создания итоговой цифровой модели АГП листа M-45-XVII. </w:t>
      </w:r>
    </w:p>
    <w:p w14:paraId="6547F1FD" w14:textId="1D5E5774" w:rsidR="008326BB" w:rsidRPr="00174B34" w:rsidRDefault="00D7274C" w:rsidP="006325E8">
      <w:pPr>
        <w:pStyle w:val="a5"/>
        <w:tabs>
          <w:tab w:val="left" w:pos="0"/>
        </w:tabs>
        <w:ind w:firstLine="709"/>
        <w:rPr>
          <w:lang w:val="ru-RU"/>
        </w:rPr>
      </w:pPr>
      <w:r w:rsidRPr="00174B34">
        <w:rPr>
          <w:lang w:val="ru-RU"/>
        </w:rPr>
        <w:t xml:space="preserve">- радиометрические модели быи составлены на основе аналоговых отчетных карт изолиний радиометрических полей масштаба 1:25 000, заимствованных из отчетов крупномасштабных комплексных исследований ПГО "Запсибгеология", выполненных в 1978 по 1986 гг. </w:t>
      </w:r>
    </w:p>
    <w:p w14:paraId="177C6798" w14:textId="23F8DC7A" w:rsidR="002B5B81" w:rsidRPr="00174B34" w:rsidRDefault="002B5B81" w:rsidP="006325E8">
      <w:pPr>
        <w:pStyle w:val="a5"/>
        <w:tabs>
          <w:tab w:val="left" w:pos="0"/>
        </w:tabs>
        <w:ind w:firstLine="709"/>
        <w:rPr>
          <w:rFonts w:eastAsia="Calibri"/>
          <w:szCs w:val="24"/>
          <w:lang w:val="ru-RU"/>
        </w:rPr>
      </w:pPr>
      <w:r w:rsidRPr="00174B34">
        <w:rPr>
          <w:rFonts w:eastAsia="Calibri"/>
          <w:szCs w:val="24"/>
          <w:lang w:val="ru-RU"/>
        </w:rPr>
        <w:t>- выполнен исчерпывающий анализ ранее проведенных работ на территории листа;</w:t>
      </w:r>
    </w:p>
    <w:p w14:paraId="1A9EF2E2" w14:textId="001070B0" w:rsidR="00845FD9" w:rsidRPr="00174B34" w:rsidRDefault="002B5B81" w:rsidP="006325E8">
      <w:pPr>
        <w:pStyle w:val="a5"/>
        <w:tabs>
          <w:tab w:val="left" w:pos="0"/>
        </w:tabs>
        <w:ind w:firstLine="709"/>
        <w:rPr>
          <w:lang w:val="ru-RU"/>
        </w:rPr>
      </w:pPr>
      <w:r w:rsidRPr="00174B34">
        <w:rPr>
          <w:spacing w:val="4"/>
        </w:rPr>
        <w:t xml:space="preserve">- </w:t>
      </w:r>
      <w:r w:rsidRPr="00174B34">
        <w:rPr>
          <w:szCs w:val="24"/>
          <w:lang w:eastAsia="x-none"/>
        </w:rPr>
        <w:t>данные по физическим свойствам пород (магнитной восприимчивости</w:t>
      </w:r>
      <w:r w:rsidR="00CA5320" w:rsidRPr="00D731EE">
        <w:rPr>
          <w:szCs w:val="24"/>
          <w:lang w:val="ru-RU" w:eastAsia="x-none"/>
        </w:rPr>
        <w:t xml:space="preserve">, </w:t>
      </w:r>
      <w:r w:rsidRPr="00D731EE">
        <w:rPr>
          <w:szCs w:val="24"/>
          <w:lang w:eastAsia="x-none"/>
        </w:rPr>
        <w:t>плотности</w:t>
      </w:r>
      <w:r w:rsidR="00CA5320" w:rsidRPr="00D731EE">
        <w:rPr>
          <w:szCs w:val="24"/>
          <w:lang w:val="ru-RU" w:eastAsia="x-none"/>
        </w:rPr>
        <w:t xml:space="preserve"> и радиоактивности</w:t>
      </w:r>
      <w:r w:rsidRPr="00D731EE">
        <w:rPr>
          <w:szCs w:val="24"/>
          <w:lang w:eastAsia="x-none"/>
        </w:rPr>
        <w:t xml:space="preserve">) </w:t>
      </w:r>
      <w:r w:rsidR="00D21072" w:rsidRPr="00D731EE">
        <w:rPr>
          <w:szCs w:val="24"/>
          <w:lang w:val="ru-RU" w:eastAsia="x-none"/>
        </w:rPr>
        <w:t xml:space="preserve">представленные в тексте, </w:t>
      </w:r>
      <w:r w:rsidR="00D80FA2" w:rsidRPr="00D731EE">
        <w:rPr>
          <w:szCs w:val="24"/>
          <w:lang w:eastAsia="x-none"/>
        </w:rPr>
        <w:t>заимствованы</w:t>
      </w:r>
      <w:r w:rsidRPr="00D731EE">
        <w:rPr>
          <w:szCs w:val="24"/>
          <w:lang w:eastAsia="x-none"/>
        </w:rPr>
        <w:t xml:space="preserve"> из производственн</w:t>
      </w:r>
      <w:r w:rsidR="00D80FA2" w:rsidRPr="00174B34">
        <w:rPr>
          <w:szCs w:val="24"/>
          <w:lang w:val="ru-RU" w:eastAsia="x-none"/>
        </w:rPr>
        <w:t>ых</w:t>
      </w:r>
      <w:r w:rsidRPr="00174B34">
        <w:rPr>
          <w:szCs w:val="24"/>
          <w:lang w:eastAsia="x-none"/>
        </w:rPr>
        <w:t xml:space="preserve"> отчет</w:t>
      </w:r>
      <w:r w:rsidR="00D21072" w:rsidRPr="00174B34">
        <w:rPr>
          <w:szCs w:val="24"/>
          <w:lang w:val="ru-RU" w:eastAsia="x-none"/>
        </w:rPr>
        <w:t>ов</w:t>
      </w:r>
      <w:r w:rsidRPr="00174B34">
        <w:rPr>
          <w:szCs w:val="24"/>
          <w:lang w:eastAsia="x-none"/>
        </w:rPr>
        <w:t xml:space="preserve"> </w:t>
      </w:r>
      <w:r w:rsidR="00D80FA2" w:rsidRPr="00174B34">
        <w:rPr>
          <w:szCs w:val="24"/>
          <w:lang w:eastAsia="x-none"/>
        </w:rPr>
        <w:t>ПГО «Запсибгеология» [Мамонтов, 1981ф; Мамонтов, Шемендюк, 1982ф; Мамонтов, Шемендюк, Пахомов, 1986ф; Галанский, Лященко, 1992ф]</w:t>
      </w:r>
      <w:r w:rsidR="00D80FA2" w:rsidRPr="00174B34">
        <w:rPr>
          <w:szCs w:val="24"/>
          <w:lang w:val="ru-RU" w:eastAsia="x-none"/>
        </w:rPr>
        <w:t xml:space="preserve">, а также </w:t>
      </w:r>
      <w:r w:rsidR="00D80FA2" w:rsidRPr="00174B34">
        <w:rPr>
          <w:lang w:val="ru-RU"/>
        </w:rPr>
        <w:t xml:space="preserve">Новокузнецкой комплексной геолого-геофизической экспедиции. </w:t>
      </w:r>
    </w:p>
    <w:p w14:paraId="4EF8949B" w14:textId="3169DCB8" w:rsidR="00D80FA2" w:rsidRPr="00174B34" w:rsidRDefault="00D80FA2" w:rsidP="006325E8">
      <w:pPr>
        <w:spacing w:line="360" w:lineRule="auto"/>
        <w:outlineLvl w:val="0"/>
        <w:rPr>
          <w:b/>
          <w:spacing w:val="4"/>
        </w:rPr>
      </w:pPr>
      <w:r w:rsidRPr="00174B34">
        <w:rPr>
          <w:b/>
          <w:spacing w:val="4"/>
        </w:rPr>
        <w:t>Замечаний к разделу нет.</w:t>
      </w:r>
    </w:p>
    <w:p w14:paraId="3EF53806" w14:textId="77777777" w:rsidR="00D53076" w:rsidRPr="00174B34" w:rsidRDefault="00D53076" w:rsidP="006325E8">
      <w:pPr>
        <w:spacing w:line="360" w:lineRule="auto"/>
        <w:rPr>
          <w:b/>
          <w:spacing w:val="4"/>
          <w:szCs w:val="24"/>
        </w:rPr>
      </w:pPr>
    </w:p>
    <w:p w14:paraId="79F997A1" w14:textId="497FCE00" w:rsidR="00BD68BD" w:rsidRPr="00174B34" w:rsidRDefault="000B2E1E" w:rsidP="006325E8">
      <w:pPr>
        <w:spacing w:line="360" w:lineRule="auto"/>
        <w:rPr>
          <w:spacing w:val="4"/>
        </w:rPr>
      </w:pPr>
      <w:r w:rsidRPr="00174B34">
        <w:rPr>
          <w:b/>
          <w:spacing w:val="4"/>
          <w:szCs w:val="24"/>
        </w:rPr>
        <w:t xml:space="preserve">В </w:t>
      </w:r>
      <w:r w:rsidR="002E4738" w:rsidRPr="00174B34">
        <w:rPr>
          <w:b/>
          <w:spacing w:val="4"/>
          <w:szCs w:val="24"/>
        </w:rPr>
        <w:t>разделе</w:t>
      </w:r>
      <w:r w:rsidRPr="00174B34">
        <w:rPr>
          <w:b/>
          <w:spacing w:val="4"/>
          <w:szCs w:val="24"/>
        </w:rPr>
        <w:t xml:space="preserve"> </w:t>
      </w:r>
      <w:r w:rsidR="00541949" w:rsidRPr="00174B34">
        <w:rPr>
          <w:b/>
          <w:spacing w:val="4"/>
          <w:szCs w:val="24"/>
        </w:rPr>
        <w:t>2</w:t>
      </w:r>
      <w:r w:rsidRPr="00174B34">
        <w:rPr>
          <w:b/>
          <w:spacing w:val="4"/>
          <w:szCs w:val="24"/>
        </w:rPr>
        <w:t xml:space="preserve"> –Методика обработки данных и построения карт</w:t>
      </w:r>
      <w:r w:rsidRPr="00174B34">
        <w:rPr>
          <w:spacing w:val="4"/>
          <w:szCs w:val="24"/>
        </w:rPr>
        <w:t xml:space="preserve"> – </w:t>
      </w:r>
      <w:r w:rsidR="008B4E70" w:rsidRPr="00174B34">
        <w:rPr>
          <w:spacing w:val="4"/>
          <w:szCs w:val="24"/>
        </w:rPr>
        <w:t xml:space="preserve">подробно </w:t>
      </w:r>
      <w:r w:rsidRPr="00174B34">
        <w:rPr>
          <w:spacing w:val="4"/>
        </w:rPr>
        <w:t xml:space="preserve">изложены основные положения использованных технологий </w:t>
      </w:r>
      <w:r w:rsidR="007A5605" w:rsidRPr="00174B34">
        <w:rPr>
          <w:spacing w:val="4"/>
        </w:rPr>
        <w:t>оцифровки аналоговых карт</w:t>
      </w:r>
      <w:r w:rsidR="00D6324F" w:rsidRPr="00174B34">
        <w:rPr>
          <w:spacing w:val="4"/>
        </w:rPr>
        <w:t xml:space="preserve"> </w:t>
      </w:r>
      <w:r w:rsidR="00C42204" w:rsidRPr="00174B34">
        <w:rPr>
          <w:spacing w:val="4"/>
        </w:rPr>
        <w:t xml:space="preserve">изолиний </w:t>
      </w:r>
      <w:r w:rsidR="00C2084F" w:rsidRPr="00174B34">
        <w:rPr>
          <w:spacing w:val="4"/>
        </w:rPr>
        <w:t>аэромагнитных данных</w:t>
      </w:r>
      <w:r w:rsidR="007A5605" w:rsidRPr="00174B34">
        <w:rPr>
          <w:spacing w:val="4"/>
        </w:rPr>
        <w:t xml:space="preserve">, </w:t>
      </w:r>
      <w:r w:rsidRPr="00174B34">
        <w:rPr>
          <w:spacing w:val="4"/>
        </w:rPr>
        <w:t>обработки</w:t>
      </w:r>
      <w:r w:rsidR="007A5605" w:rsidRPr="00174B34">
        <w:rPr>
          <w:spacing w:val="4"/>
        </w:rPr>
        <w:t xml:space="preserve"> цифровых материалов</w:t>
      </w:r>
      <w:r w:rsidR="00D6324F" w:rsidRPr="00174B34">
        <w:rPr>
          <w:spacing w:val="4"/>
        </w:rPr>
        <w:t>,</w:t>
      </w:r>
      <w:r w:rsidR="007A5605" w:rsidRPr="00174B34">
        <w:rPr>
          <w:spacing w:val="4"/>
        </w:rPr>
        <w:t xml:space="preserve"> </w:t>
      </w:r>
      <w:r w:rsidRPr="00174B34">
        <w:rPr>
          <w:spacing w:val="4"/>
        </w:rPr>
        <w:t>с</w:t>
      </w:r>
      <w:r w:rsidR="008D1869" w:rsidRPr="00174B34">
        <w:rPr>
          <w:spacing w:val="4"/>
        </w:rPr>
        <w:t xml:space="preserve">оздания цифровых моделей </w:t>
      </w:r>
      <w:r w:rsidR="00E929E2" w:rsidRPr="00174B34">
        <w:rPr>
          <w:spacing w:val="4"/>
        </w:rPr>
        <w:t>потенциальных</w:t>
      </w:r>
      <w:r w:rsidR="00BD68BD" w:rsidRPr="00174B34">
        <w:rPr>
          <w:spacing w:val="4"/>
        </w:rPr>
        <w:t xml:space="preserve"> полей </w:t>
      </w:r>
      <w:r w:rsidR="008D1869" w:rsidRPr="00174B34">
        <w:rPr>
          <w:spacing w:val="4"/>
        </w:rPr>
        <w:t xml:space="preserve">и </w:t>
      </w:r>
      <w:r w:rsidR="00BD68BD" w:rsidRPr="00174B34">
        <w:rPr>
          <w:spacing w:val="4"/>
        </w:rPr>
        <w:t xml:space="preserve">построения </w:t>
      </w:r>
      <w:r w:rsidR="008D1869" w:rsidRPr="00174B34">
        <w:rPr>
          <w:spacing w:val="4"/>
        </w:rPr>
        <w:t>карт</w:t>
      </w:r>
      <w:r w:rsidRPr="00174B34">
        <w:rPr>
          <w:spacing w:val="4"/>
        </w:rPr>
        <w:t xml:space="preserve">. </w:t>
      </w:r>
    </w:p>
    <w:p w14:paraId="773AEAD4" w14:textId="77777777" w:rsidR="00862FB2" w:rsidRPr="00174B34" w:rsidRDefault="00862FB2" w:rsidP="006325E8">
      <w:pPr>
        <w:spacing w:line="360" w:lineRule="auto"/>
        <w:rPr>
          <w:bCs/>
          <w:i/>
          <w:spacing w:val="4"/>
        </w:rPr>
      </w:pPr>
      <w:r w:rsidRPr="00174B34">
        <w:rPr>
          <w:bCs/>
          <w:i/>
          <w:spacing w:val="4"/>
        </w:rPr>
        <w:t>Магнитометрические данные:</w:t>
      </w:r>
    </w:p>
    <w:p w14:paraId="2A4FC439" w14:textId="77777777" w:rsidR="00862FB2" w:rsidRPr="00174B34" w:rsidRDefault="00862FB2" w:rsidP="006325E8">
      <w:pPr>
        <w:spacing w:line="360" w:lineRule="auto"/>
        <w:rPr>
          <w:bCs/>
          <w:color w:val="000000"/>
        </w:rPr>
      </w:pPr>
      <w:r w:rsidRPr="00174B34">
        <w:rPr>
          <w:bCs/>
          <w:color w:val="000000"/>
        </w:rPr>
        <w:t>Технология с</w:t>
      </w:r>
      <w:r w:rsidRPr="00174B34">
        <w:rPr>
          <w:color w:val="000000"/>
        </w:rPr>
        <w:t xml:space="preserve">оздания сводной цифровой модели (ЦМ) аномального магнитного поля </w:t>
      </w:r>
      <w:r w:rsidRPr="00174B34">
        <w:rPr>
          <w:bCs/>
          <w:color w:val="000000"/>
        </w:rPr>
        <w:t>включала в себя последовательное выполнение следующих операций:</w:t>
      </w:r>
    </w:p>
    <w:p w14:paraId="51278643" w14:textId="117384CD" w:rsidR="00862FB2" w:rsidRPr="00174B34" w:rsidRDefault="00862FB2" w:rsidP="006325E8">
      <w:pPr>
        <w:pStyle w:val="af2"/>
        <w:shd w:val="clear" w:color="auto" w:fill="FFFFFF"/>
        <w:spacing w:line="360" w:lineRule="auto"/>
        <w:rPr>
          <w:bCs/>
        </w:rPr>
      </w:pPr>
      <w:r w:rsidRPr="00174B34">
        <w:rPr>
          <w:bCs/>
        </w:rPr>
        <w:lastRenderedPageBreak/>
        <w:t>- векторизация аналоговых карт изолиний по крупномасштабн</w:t>
      </w:r>
      <w:r w:rsidR="00F33FAA" w:rsidRPr="00174B34">
        <w:rPr>
          <w:bCs/>
        </w:rPr>
        <w:t>ым</w:t>
      </w:r>
      <w:r w:rsidRPr="00174B34">
        <w:rPr>
          <w:bCs/>
        </w:rPr>
        <w:t xml:space="preserve"> съемк</w:t>
      </w:r>
      <w:r w:rsidR="00F33FAA" w:rsidRPr="00174B34">
        <w:rPr>
          <w:bCs/>
        </w:rPr>
        <w:t>ам</w:t>
      </w:r>
      <w:r w:rsidRPr="00174B34">
        <w:rPr>
          <w:bCs/>
        </w:rPr>
        <w:t xml:space="preserve">, </w:t>
      </w:r>
      <w:r w:rsidRPr="00174B34">
        <w:rPr>
          <w:lang w:eastAsia="en-US"/>
        </w:rPr>
        <w:t>в результате которой был</w:t>
      </w:r>
      <w:r w:rsidR="00F33FAA" w:rsidRPr="00174B34">
        <w:rPr>
          <w:lang w:eastAsia="en-US"/>
        </w:rPr>
        <w:t>и</w:t>
      </w:r>
      <w:r w:rsidRPr="00174B34">
        <w:rPr>
          <w:lang w:eastAsia="en-US"/>
        </w:rPr>
        <w:t xml:space="preserve"> сформирован</w:t>
      </w:r>
      <w:r w:rsidR="00F33FAA" w:rsidRPr="00174B34">
        <w:rPr>
          <w:lang w:eastAsia="en-US"/>
        </w:rPr>
        <w:t>ы</w:t>
      </w:r>
      <w:r w:rsidRPr="00174B34">
        <w:rPr>
          <w:lang w:eastAsia="en-US"/>
        </w:rPr>
        <w:t xml:space="preserve"> матрица АМП по сети 100х100м</w:t>
      </w:r>
      <w:r w:rsidRPr="00174B34">
        <w:rPr>
          <w:bCs/>
        </w:rPr>
        <w:t>;</w:t>
      </w:r>
    </w:p>
    <w:p w14:paraId="7456A415" w14:textId="4EEF9E29" w:rsidR="00862FB2" w:rsidRPr="00174B34" w:rsidRDefault="00862FB2" w:rsidP="006325E8">
      <w:pPr>
        <w:pStyle w:val="af2"/>
        <w:shd w:val="clear" w:color="auto" w:fill="FFFFFF"/>
        <w:spacing w:line="360" w:lineRule="auto"/>
      </w:pPr>
      <w:r w:rsidRPr="00174B34">
        <w:rPr>
          <w:bCs/>
        </w:rPr>
        <w:t xml:space="preserve">- анализ и </w:t>
      </w:r>
      <w:r w:rsidR="00034421" w:rsidRPr="00174B34">
        <w:t>оценка качества векторизованных материалов</w:t>
      </w:r>
      <w:r w:rsidRPr="00174B34">
        <w:t>;</w:t>
      </w:r>
    </w:p>
    <w:p w14:paraId="763DC6D4" w14:textId="4133B65E" w:rsidR="00862FB2" w:rsidRPr="00174B34" w:rsidRDefault="00862FB2" w:rsidP="006325E8">
      <w:pPr>
        <w:pStyle w:val="af2"/>
        <w:shd w:val="clear" w:color="auto" w:fill="FFFFFF"/>
        <w:spacing w:line="360" w:lineRule="auto"/>
        <w:rPr>
          <w:bCs/>
          <w:color w:val="000000"/>
        </w:rPr>
      </w:pPr>
      <w:r w:rsidRPr="00174B34">
        <w:t xml:space="preserve">- приведение АМП в пределах отдельных площадей к уровню цифровой модели (матрицы) карты аномального магнитного поля территории РФ масштаба 1:2 500 000 </w:t>
      </w:r>
      <w:r w:rsidR="000C70FD" w:rsidRPr="00174B34">
        <w:t>приведенн</w:t>
      </w:r>
      <w:r w:rsidR="002C399E" w:rsidRPr="00174B34">
        <w:t>ой</w:t>
      </w:r>
      <w:r w:rsidR="000C70FD" w:rsidRPr="00174B34">
        <w:t xml:space="preserve"> к уровню нормального поля Земли (</w:t>
      </w:r>
      <w:proofErr w:type="spellStart"/>
      <w:r w:rsidR="000C70FD" w:rsidRPr="006325E8">
        <w:rPr>
          <w:i/>
        </w:rPr>
        <w:t>Т</w:t>
      </w:r>
      <w:r w:rsidR="000C70FD" w:rsidRPr="00174B34">
        <w:t>н</w:t>
      </w:r>
      <w:proofErr w:type="spellEnd"/>
      <w:r w:rsidR="000C70FD" w:rsidRPr="00174B34">
        <w:t>) 1965 года (модель ВСЕГЕИ) [Макарова, 1977]. Указанная процедура внешней увязки проводилась в два этапа. На первом этапе к уровню нормального поля 1965 года были приведены среднемасштабные материалы поверхностями первого порядка. На втором этапе к среднемасштабным данным приводились материалы крупномасштабных исследований</w:t>
      </w:r>
      <w:r w:rsidR="002C399E" w:rsidRPr="00174B34">
        <w:t>, аналогичным способом поверхностями первого порядка</w:t>
      </w:r>
      <w:r w:rsidR="000C70FD" w:rsidRPr="00174B34">
        <w:t xml:space="preserve">. </w:t>
      </w:r>
    </w:p>
    <w:p w14:paraId="2AFD07B5" w14:textId="20B5C278" w:rsidR="00AA1830" w:rsidRPr="00174B34" w:rsidRDefault="00136761" w:rsidP="006325E8">
      <w:pPr>
        <w:spacing w:line="360" w:lineRule="auto"/>
        <w:rPr>
          <w:bCs/>
          <w:color w:val="000000"/>
        </w:rPr>
      </w:pPr>
      <w:r w:rsidRPr="00174B34">
        <w:rPr>
          <w:bCs/>
          <w:color w:val="000000"/>
        </w:rPr>
        <w:t xml:space="preserve">Итоговая сводная матрица аномального магнитного поля на лист была сформирована путем последовательного встраивания в базовую матрицу цифровых моделей, полученных по результатам обработки данных участков крупномасштабных съемок. Для проверки соответствия уровня итоговой сводной матрицы АМП авторами, по стандартной методике, выполнено сопоставление данной модели с </w:t>
      </w:r>
      <w:r w:rsidR="002C399E" w:rsidRPr="00174B34">
        <w:rPr>
          <w:bCs/>
          <w:color w:val="000000"/>
        </w:rPr>
        <w:t xml:space="preserve">цифровой </w:t>
      </w:r>
      <w:r w:rsidRPr="00174B34">
        <w:rPr>
          <w:bCs/>
          <w:color w:val="000000"/>
        </w:rPr>
        <w:t>моделью</w:t>
      </w:r>
      <w:r w:rsidR="002C399E" w:rsidRPr="00174B34">
        <w:rPr>
          <w:bCs/>
          <w:color w:val="000000"/>
        </w:rPr>
        <w:t>, построенной по среднемасштабны данным, а также с</w:t>
      </w:r>
      <w:r w:rsidRPr="00174B34">
        <w:rPr>
          <w:bCs/>
          <w:color w:val="000000"/>
        </w:rPr>
        <w:t xml:space="preserve"> карт</w:t>
      </w:r>
      <w:r w:rsidR="002C399E" w:rsidRPr="00174B34">
        <w:rPr>
          <w:bCs/>
          <w:color w:val="000000"/>
        </w:rPr>
        <w:t>ой</w:t>
      </w:r>
      <w:r w:rsidRPr="00174B34">
        <w:rPr>
          <w:bCs/>
          <w:color w:val="000000"/>
        </w:rPr>
        <w:t xml:space="preserve"> масштаба 1:2 500</w:t>
      </w:r>
      <w:r w:rsidR="002C399E" w:rsidRPr="00174B34">
        <w:rPr>
          <w:bCs/>
          <w:color w:val="000000"/>
        </w:rPr>
        <w:t> </w:t>
      </w:r>
      <w:r w:rsidRPr="00174B34">
        <w:rPr>
          <w:bCs/>
          <w:color w:val="000000"/>
        </w:rPr>
        <w:t>000</w:t>
      </w:r>
      <w:r w:rsidR="002C399E" w:rsidRPr="00174B34">
        <w:rPr>
          <w:bCs/>
          <w:color w:val="000000"/>
        </w:rPr>
        <w:t>, п</w:t>
      </w:r>
      <w:r w:rsidR="00AA1830" w:rsidRPr="00174B34">
        <w:rPr>
          <w:bCs/>
          <w:color w:val="000000"/>
        </w:rPr>
        <w:t>о двум диагональным профилям</w:t>
      </w:r>
      <w:r w:rsidRPr="00174B34">
        <w:rPr>
          <w:bCs/>
          <w:color w:val="000000"/>
        </w:rPr>
        <w:t xml:space="preserve">, пересекающим лист </w:t>
      </w:r>
      <w:r w:rsidR="009820F0" w:rsidRPr="00174B34">
        <w:rPr>
          <w:bCs/>
          <w:color w:val="000000"/>
          <w:lang w:val="en-US"/>
        </w:rPr>
        <w:t>M</w:t>
      </w:r>
      <w:r w:rsidR="009820F0" w:rsidRPr="00174B34">
        <w:rPr>
          <w:bCs/>
          <w:color w:val="000000"/>
        </w:rPr>
        <w:t>-45-</w:t>
      </w:r>
      <w:r w:rsidR="009820F0" w:rsidRPr="00174B34">
        <w:rPr>
          <w:bCs/>
          <w:color w:val="000000"/>
          <w:lang w:val="en-US"/>
        </w:rPr>
        <w:t>XVII</w:t>
      </w:r>
      <w:r w:rsidRPr="00174B34">
        <w:rPr>
          <w:bCs/>
          <w:color w:val="000000"/>
        </w:rPr>
        <w:t xml:space="preserve"> из угла в угол. </w:t>
      </w:r>
    </w:p>
    <w:p w14:paraId="3A42247A" w14:textId="795E5C21" w:rsidR="00136761" w:rsidRPr="00174B34" w:rsidRDefault="00AA1830" w:rsidP="006325E8">
      <w:pPr>
        <w:spacing w:line="360" w:lineRule="auto"/>
        <w:rPr>
          <w:bCs/>
          <w:color w:val="000000"/>
        </w:rPr>
      </w:pPr>
      <w:r w:rsidRPr="00174B34">
        <w:rPr>
          <w:bCs/>
          <w:color w:val="000000"/>
        </w:rPr>
        <w:t>На завершающем этапе была вырезана итоговая матрица по сети 100</w:t>
      </w:r>
      <w:r w:rsidR="000E5A48">
        <w:rPr>
          <w:bCs/>
          <w:color w:val="000000"/>
        </w:rPr>
        <w:t>×</w:t>
      </w:r>
      <w:r w:rsidRPr="00174B34">
        <w:rPr>
          <w:bCs/>
          <w:color w:val="000000"/>
        </w:rPr>
        <w:t xml:space="preserve">100 м, для листа </w:t>
      </w:r>
      <w:r w:rsidR="009820F0" w:rsidRPr="00174B34">
        <w:rPr>
          <w:bCs/>
          <w:color w:val="000000"/>
          <w:lang w:val="en-US"/>
        </w:rPr>
        <w:t>M</w:t>
      </w:r>
      <w:r w:rsidR="009820F0" w:rsidRPr="00174B34">
        <w:rPr>
          <w:bCs/>
          <w:color w:val="000000"/>
        </w:rPr>
        <w:t>-45-</w:t>
      </w:r>
      <w:r w:rsidR="009820F0" w:rsidRPr="00174B34">
        <w:rPr>
          <w:bCs/>
          <w:color w:val="000000"/>
          <w:lang w:val="en-US"/>
        </w:rPr>
        <w:t>XVII</w:t>
      </w:r>
      <w:r w:rsidRPr="00174B34">
        <w:rPr>
          <w:bCs/>
          <w:color w:val="000000"/>
        </w:rPr>
        <w:t xml:space="preserve"> с обрамлением в проекции 2011 года (ГСК-2011) с осевым меридианом </w:t>
      </w:r>
      <w:r w:rsidR="002C399E" w:rsidRPr="00174B34">
        <w:rPr>
          <w:bCs/>
          <w:color w:val="000000"/>
        </w:rPr>
        <w:t>88</w:t>
      </w:r>
      <w:r w:rsidRPr="00174B34">
        <w:rPr>
          <w:bCs/>
          <w:color w:val="000000"/>
        </w:rPr>
        <w:t>°</w:t>
      </w:r>
      <w:r w:rsidR="002C399E" w:rsidRPr="00174B34">
        <w:rPr>
          <w:bCs/>
          <w:color w:val="000000"/>
        </w:rPr>
        <w:t>3</w:t>
      </w:r>
      <w:r w:rsidRPr="00174B34">
        <w:rPr>
          <w:bCs/>
          <w:color w:val="000000"/>
        </w:rPr>
        <w:t>0´ в. д.</w:t>
      </w:r>
      <w:r w:rsidR="000E5A48">
        <w:rPr>
          <w:bCs/>
          <w:color w:val="000000"/>
        </w:rPr>
        <w:t>,</w:t>
      </w:r>
      <w:r w:rsidRPr="00174B34">
        <w:rPr>
          <w:bCs/>
          <w:color w:val="000000"/>
        </w:rPr>
        <w:t xml:space="preserve"> которая представлена в третьем информационном уровне магнитометрической базы данных ГФО-200</w:t>
      </w:r>
      <w:r w:rsidR="000E5A48">
        <w:rPr>
          <w:bCs/>
          <w:color w:val="000000"/>
        </w:rPr>
        <w:t>.</w:t>
      </w:r>
    </w:p>
    <w:p w14:paraId="4B8829BE" w14:textId="34015C65" w:rsidR="00AA1830" w:rsidRPr="00174B34" w:rsidRDefault="00AA1830" w:rsidP="006325E8">
      <w:pPr>
        <w:spacing w:line="360" w:lineRule="auto"/>
        <w:rPr>
          <w:bCs/>
          <w:color w:val="000000"/>
        </w:rPr>
      </w:pPr>
      <w:r w:rsidRPr="00174B34">
        <w:rPr>
          <w:bCs/>
          <w:color w:val="000000"/>
        </w:rPr>
        <w:t>Данная цифровая модель поля совместно с цифровой топоосновой листа образует подготовленную для печати цифровую карту геофизического поля (макет печати)</w:t>
      </w:r>
      <w:r w:rsidR="000E5A48">
        <w:rPr>
          <w:bCs/>
          <w:color w:val="000000"/>
        </w:rPr>
        <w:t>.</w:t>
      </w:r>
    </w:p>
    <w:p w14:paraId="25089A89" w14:textId="23897775" w:rsidR="00034421" w:rsidRPr="00174B34" w:rsidRDefault="00AA1830" w:rsidP="006325E8">
      <w:pPr>
        <w:spacing w:line="360" w:lineRule="auto"/>
        <w:rPr>
          <w:bCs/>
          <w:color w:val="000000"/>
        </w:rPr>
      </w:pPr>
      <w:r w:rsidRPr="00174B34">
        <w:rPr>
          <w:bCs/>
          <w:color w:val="000000"/>
        </w:rPr>
        <w:t xml:space="preserve">Отредактированные и приведенные к нормальному магнитному полю Земли </w:t>
      </w:r>
      <w:r w:rsidR="001F58E5">
        <w:rPr>
          <w:bCs/>
          <w:color w:val="000000"/>
        </w:rPr>
        <w:t>(</w:t>
      </w:r>
      <w:proofErr w:type="spellStart"/>
      <w:r w:rsidRPr="00174B34">
        <w:rPr>
          <w:bCs/>
          <w:color w:val="000000"/>
        </w:rPr>
        <w:t>Тн</w:t>
      </w:r>
      <w:proofErr w:type="spellEnd"/>
      <w:r w:rsidR="001F58E5">
        <w:rPr>
          <w:bCs/>
          <w:color w:val="000000"/>
        </w:rPr>
        <w:t>)</w:t>
      </w:r>
      <w:r w:rsidRPr="00174B34">
        <w:rPr>
          <w:bCs/>
          <w:color w:val="000000"/>
        </w:rPr>
        <w:t xml:space="preserve"> 1965 года цифровые модели (Δ</w:t>
      </w:r>
      <w:proofErr w:type="gramStart"/>
      <w:r w:rsidRPr="00174B34">
        <w:rPr>
          <w:b/>
          <w:bCs/>
          <w:i/>
          <w:color w:val="000000"/>
        </w:rPr>
        <w:t>Т</w:t>
      </w:r>
      <w:r w:rsidRPr="00174B34">
        <w:rPr>
          <w:bCs/>
          <w:color w:val="000000"/>
        </w:rPr>
        <w:t>)а</w:t>
      </w:r>
      <w:proofErr w:type="gramEnd"/>
      <w:r w:rsidRPr="00174B34">
        <w:rPr>
          <w:bCs/>
          <w:color w:val="000000"/>
        </w:rPr>
        <w:t xml:space="preserve"> по участкам крупномасштабных съемок размещены во 2-ом информационном уровне БД ГФО.</w:t>
      </w:r>
    </w:p>
    <w:p w14:paraId="3473C54E" w14:textId="58650DB0" w:rsidR="004F4A63" w:rsidRPr="00174B34" w:rsidRDefault="004F4A63" w:rsidP="006325E8">
      <w:pPr>
        <w:spacing w:line="360" w:lineRule="auto"/>
        <w:rPr>
          <w:bCs/>
          <w:color w:val="000000"/>
        </w:rPr>
      </w:pPr>
    </w:p>
    <w:p w14:paraId="0057A7E4" w14:textId="3227AB6C" w:rsidR="004F4A63" w:rsidRPr="00174B34" w:rsidRDefault="004F4A63" w:rsidP="006325E8">
      <w:pPr>
        <w:spacing w:line="360" w:lineRule="auto"/>
        <w:rPr>
          <w:bCs/>
          <w:i/>
          <w:spacing w:val="4"/>
        </w:rPr>
      </w:pPr>
      <w:r w:rsidRPr="00174B34">
        <w:rPr>
          <w:bCs/>
          <w:i/>
          <w:spacing w:val="4"/>
        </w:rPr>
        <w:t>Радиометрические данные:</w:t>
      </w:r>
    </w:p>
    <w:p w14:paraId="40F83DEA" w14:textId="7D300B0C" w:rsidR="00350ED2" w:rsidRPr="00174B34" w:rsidRDefault="004F4A63" w:rsidP="006325E8">
      <w:pPr>
        <w:spacing w:line="360" w:lineRule="auto"/>
      </w:pPr>
      <w:r w:rsidRPr="00174B34">
        <w:t>В качестве исходных данных были использованы значения, оцифрованные в процессе выполнения работ с аналоговых отчётных материалов в виде карт изолиний масштаба 1:25 000, заимствованны</w:t>
      </w:r>
      <w:r w:rsidR="000E5A48">
        <w:t>х</w:t>
      </w:r>
      <w:r w:rsidRPr="00174B34">
        <w:t xml:space="preserve"> из отчетов крупномасштабных исследованиях ПГО "Запсибгеология " масштаба 1:25 000 выполненны</w:t>
      </w:r>
      <w:r w:rsidR="000E5A48">
        <w:t>х</w:t>
      </w:r>
      <w:r w:rsidRPr="00174B34">
        <w:t xml:space="preserve"> в 1978 и 1986 гг. Контроль качества полученных по данным материалам цифровых моделей проводился путем визуального анализа карт содержаний РЭ и их трансформант (бинарные отношения, </w:t>
      </w:r>
      <w:proofErr w:type="spellStart"/>
      <w:r w:rsidRPr="00174B34">
        <w:lastRenderedPageBreak/>
        <w:t>радиогеохимическая</w:t>
      </w:r>
      <w:proofErr w:type="spellEnd"/>
      <w:r w:rsidRPr="00174B34">
        <w:t xml:space="preserve"> зональность, выделенная методом АРК). </w:t>
      </w:r>
      <w:r w:rsidR="00350ED2" w:rsidRPr="00174B34">
        <w:t xml:space="preserve">Внутренняя увязка потребовалась только одному участку у южной границы листа, для чего для снижения радоновой помехи в пределах пониженной части рельефа в содержания урана была введена отрицательная поправка. </w:t>
      </w:r>
    </w:p>
    <w:p w14:paraId="0342137C" w14:textId="728456A0" w:rsidR="004F4A63" w:rsidRPr="00174B34" w:rsidRDefault="00350ED2" w:rsidP="006325E8">
      <w:pPr>
        <w:spacing w:line="360" w:lineRule="auto"/>
      </w:pPr>
      <w:r w:rsidRPr="00174B34">
        <w:t>Внешняя увязка полученных моделей выполнялась методом перекрытий, за базовый уровень были приняты уровни содержаний РЭ и значений МЭД на ранее векторизованном и увязанном Чуйском участке (</w:t>
      </w:r>
      <w:proofErr w:type="spellStart"/>
      <w:r w:rsidRPr="00174B34">
        <w:t>Асламов</w:t>
      </w:r>
      <w:proofErr w:type="spellEnd"/>
      <w:r w:rsidRPr="00174B34">
        <w:t xml:space="preserve"> и др. 2004 г). В местах перекрытия данных различных по масштабу и точности поправка вводилась в менее качественные или более мелкомасштабные данные. Цифровые модели, прошедшие процедуры внешней и внутренней увязки помещены во второй информационный уровень БД ГФО. На их основе составлены сводные цифровые модели U, </w:t>
      </w:r>
      <w:proofErr w:type="spellStart"/>
      <w:r w:rsidRPr="00174B34">
        <w:t>Th</w:t>
      </w:r>
      <w:proofErr w:type="spellEnd"/>
      <w:r w:rsidRPr="00174B34">
        <w:t xml:space="preserve">, K, МЭД по листу М-45-XVII с обрамлением. </w:t>
      </w:r>
    </w:p>
    <w:p w14:paraId="43D1BDD6" w14:textId="77777777" w:rsidR="00862FB2" w:rsidRPr="00174B34" w:rsidRDefault="00862FB2" w:rsidP="006325E8">
      <w:pPr>
        <w:spacing w:afterLines="20" w:after="48" w:line="360" w:lineRule="auto"/>
        <w:rPr>
          <w:i/>
          <w:color w:val="000000"/>
          <w:spacing w:val="4"/>
        </w:rPr>
      </w:pPr>
      <w:r w:rsidRPr="00174B34">
        <w:rPr>
          <w:i/>
          <w:color w:val="000000"/>
          <w:spacing w:val="4"/>
        </w:rPr>
        <w:t xml:space="preserve">Гравиметрические данные: </w:t>
      </w:r>
    </w:p>
    <w:p w14:paraId="606C8E23" w14:textId="6029060C" w:rsidR="00862FB2" w:rsidRPr="00174B34" w:rsidRDefault="00862FB2" w:rsidP="006325E8">
      <w:pPr>
        <w:spacing w:line="360" w:lineRule="auto"/>
      </w:pPr>
      <w:r w:rsidRPr="00174B34">
        <w:t>В качестве исходных данных были использованы значения (</w:t>
      </w:r>
      <w:proofErr w:type="spellStart"/>
      <w:r w:rsidRPr="00174B34">
        <w:t>Δ</w:t>
      </w:r>
      <w:proofErr w:type="gramStart"/>
      <w:r w:rsidRPr="00174B34">
        <w:t>g</w:t>
      </w:r>
      <w:proofErr w:type="spellEnd"/>
      <w:r w:rsidRPr="00174B34">
        <w:t>)</w:t>
      </w:r>
      <w:r w:rsidRPr="00174B34">
        <w:rPr>
          <w:vertAlign w:val="subscript"/>
        </w:rPr>
        <w:t>Б</w:t>
      </w:r>
      <w:proofErr w:type="gramEnd"/>
      <w:r w:rsidRPr="00174B34">
        <w:t xml:space="preserve"> в пунктах наблюдений Государственной гравиметрической карты масштаба 1:200 000 (19</w:t>
      </w:r>
      <w:r w:rsidR="002C399E" w:rsidRPr="00174B34">
        <w:t>91</w:t>
      </w:r>
      <w:r w:rsidRPr="00174B34">
        <w:t>)</w:t>
      </w:r>
      <w:r w:rsidR="005944CD" w:rsidRPr="00174B34">
        <w:t>, хранящиеся</w:t>
      </w:r>
      <w:r w:rsidR="00C86B0C" w:rsidRPr="00174B34">
        <w:t xml:space="preserve"> в цифровом виде (файлы формата XYZ)</w:t>
      </w:r>
      <w:r w:rsidR="005944CD" w:rsidRPr="00174B34">
        <w:t xml:space="preserve"> в банке “Полевая геофизика” СПЕЦ ИКЦ</w:t>
      </w:r>
      <w:r w:rsidRPr="00174B34">
        <w:t xml:space="preserve"> </w:t>
      </w:r>
      <w:r w:rsidR="00C86B0C" w:rsidRPr="00174B34">
        <w:t xml:space="preserve">и полученные </w:t>
      </w:r>
      <w:r w:rsidRPr="00174B34">
        <w:t>из Московского Филиала</w:t>
      </w:r>
      <w:r w:rsidR="002C399E" w:rsidRPr="00174B34">
        <w:t xml:space="preserve"> Института Карпинского</w:t>
      </w:r>
      <w:r w:rsidRPr="00174B34">
        <w:t xml:space="preserve">. </w:t>
      </w:r>
    </w:p>
    <w:p w14:paraId="3F95B4EC" w14:textId="2E07B8D8" w:rsidR="00862FB2" w:rsidRPr="00174B34" w:rsidRDefault="00862FB2" w:rsidP="006325E8">
      <w:pPr>
        <w:spacing w:line="360" w:lineRule="auto"/>
      </w:pPr>
      <w:r w:rsidRPr="00174B34">
        <w:t>На основе значений в пунктах наблюдений выполнен расчет модел</w:t>
      </w:r>
      <w:r w:rsidR="002C399E" w:rsidRPr="00174B34">
        <w:t>и</w:t>
      </w:r>
      <w:r w:rsidRPr="00174B34">
        <w:t xml:space="preserve"> аномалий силы тяжести в редукции Буге с плотностью промежуточного слоя 2.67 г/см</w:t>
      </w:r>
      <w:r w:rsidRPr="00174B34">
        <w:rPr>
          <w:vertAlign w:val="superscript"/>
        </w:rPr>
        <w:t>3</w:t>
      </w:r>
      <w:r w:rsidRPr="00174B34">
        <w:t xml:space="preserve"> в условном уровне по сети 1</w:t>
      </w:r>
      <w:r w:rsidR="004F4A63" w:rsidRPr="00174B34">
        <w:t>0</w:t>
      </w:r>
      <w:r w:rsidRPr="00174B34">
        <w:t>00</w:t>
      </w:r>
      <w:r w:rsidR="001F58E5">
        <w:t>×</w:t>
      </w:r>
      <w:r w:rsidRPr="00174B34">
        <w:t>1</w:t>
      </w:r>
      <w:r w:rsidR="004F4A63" w:rsidRPr="00174B34">
        <w:t>0</w:t>
      </w:r>
      <w:r w:rsidRPr="00174B34">
        <w:t>00 м</w:t>
      </w:r>
      <w:r w:rsidR="004F4A63" w:rsidRPr="00174B34">
        <w:t>, которая затем была пересчитана в сеть 100</w:t>
      </w:r>
      <w:r w:rsidR="001F58E5">
        <w:t>×</w:t>
      </w:r>
      <w:r w:rsidR="004F4A63" w:rsidRPr="00174B34">
        <w:t>100 м</w:t>
      </w:r>
      <w:r w:rsidRPr="00174B34">
        <w:t>.</w:t>
      </w:r>
      <w:r w:rsidR="00C86B0C" w:rsidRPr="00174B34">
        <w:t xml:space="preserve"> </w:t>
      </w:r>
    </w:p>
    <w:p w14:paraId="537CB97F" w14:textId="6909E4E8" w:rsidR="004F4A63" w:rsidRPr="00174B34" w:rsidRDefault="00862FB2" w:rsidP="006325E8">
      <w:pPr>
        <w:spacing w:line="360" w:lineRule="auto"/>
        <w:rPr>
          <w:bCs/>
          <w:color w:val="000000"/>
        </w:rPr>
      </w:pPr>
      <w:r w:rsidRPr="00174B34">
        <w:rPr>
          <w:bCs/>
          <w:color w:val="000000"/>
        </w:rPr>
        <w:t xml:space="preserve">Оформление графических приложении (раскраска, построение изолиний, создание градусной сетки, совмещение с топографической основой) выполнялось средствами пакета </w:t>
      </w:r>
      <w:proofErr w:type="spellStart"/>
      <w:r w:rsidRPr="00174B34">
        <w:rPr>
          <w:bCs/>
          <w:color w:val="000000"/>
        </w:rPr>
        <w:t>ArcМар</w:t>
      </w:r>
      <w:proofErr w:type="spellEnd"/>
      <w:r w:rsidRPr="00174B34">
        <w:rPr>
          <w:bCs/>
          <w:color w:val="000000"/>
        </w:rPr>
        <w:t xml:space="preserve"> (версия 10.</w:t>
      </w:r>
      <w:r w:rsidR="004F4A63" w:rsidRPr="00174B34">
        <w:rPr>
          <w:bCs/>
          <w:color w:val="000000"/>
        </w:rPr>
        <w:t>0</w:t>
      </w:r>
      <w:r w:rsidRPr="00174B34">
        <w:rPr>
          <w:bCs/>
          <w:color w:val="000000"/>
        </w:rPr>
        <w:t>). В комплекте представлен</w:t>
      </w:r>
      <w:r w:rsidR="000E5A48">
        <w:rPr>
          <w:bCs/>
          <w:color w:val="000000"/>
        </w:rPr>
        <w:t>а</w:t>
      </w:r>
      <w:r w:rsidRPr="00174B34">
        <w:rPr>
          <w:bCs/>
          <w:color w:val="000000"/>
        </w:rPr>
        <w:t xml:space="preserve"> гравиметрическ</w:t>
      </w:r>
      <w:r w:rsidR="004F4A63" w:rsidRPr="00174B34">
        <w:rPr>
          <w:bCs/>
          <w:color w:val="000000"/>
        </w:rPr>
        <w:t>ая</w:t>
      </w:r>
      <w:r w:rsidRPr="00174B34">
        <w:rPr>
          <w:bCs/>
          <w:color w:val="000000"/>
        </w:rPr>
        <w:t xml:space="preserve"> карт</w:t>
      </w:r>
      <w:r w:rsidR="004F4A63" w:rsidRPr="00174B34">
        <w:rPr>
          <w:bCs/>
          <w:color w:val="000000"/>
        </w:rPr>
        <w:t>а</w:t>
      </w:r>
      <w:r w:rsidRPr="00174B34">
        <w:rPr>
          <w:bCs/>
          <w:color w:val="000000"/>
        </w:rPr>
        <w:t xml:space="preserve"> в редукции Буге с плотностью промежуточного слоя 2.67 г/см</w:t>
      </w:r>
      <w:r w:rsidRPr="00174B34">
        <w:rPr>
          <w:bCs/>
          <w:color w:val="000000"/>
          <w:vertAlign w:val="superscript"/>
        </w:rPr>
        <w:t>3</w:t>
      </w:r>
      <w:r w:rsidRPr="00174B34">
        <w:rPr>
          <w:bCs/>
          <w:color w:val="000000"/>
        </w:rPr>
        <w:t xml:space="preserve"> в условном уровне. </w:t>
      </w:r>
    </w:p>
    <w:p w14:paraId="6D4AA443" w14:textId="3B9F7545" w:rsidR="00862FB2" w:rsidRPr="00174B34" w:rsidRDefault="00862FB2" w:rsidP="006325E8">
      <w:pPr>
        <w:spacing w:line="360" w:lineRule="auto"/>
        <w:rPr>
          <w:bCs/>
          <w:color w:val="000000"/>
        </w:rPr>
      </w:pPr>
      <w:r w:rsidRPr="00174B34">
        <w:rPr>
          <w:bCs/>
          <w:color w:val="000000"/>
        </w:rPr>
        <w:t>Цифровые карты аномального поля силы тяжести составлены в прямоугольных координатах Государственной геодезической системы 2011 года (ГСК-2011) с осевым меридианом двухсоттысячного листа.</w:t>
      </w:r>
    </w:p>
    <w:p w14:paraId="638C9912" w14:textId="77777777" w:rsidR="005E3014" w:rsidRPr="006325E8" w:rsidRDefault="002218FA" w:rsidP="006325E8">
      <w:pPr>
        <w:pStyle w:val="a5"/>
        <w:tabs>
          <w:tab w:val="left" w:pos="0"/>
        </w:tabs>
        <w:ind w:firstLine="709"/>
        <w:outlineLvl w:val="0"/>
        <w:rPr>
          <w:b/>
          <w:i/>
          <w:spacing w:val="4"/>
          <w:szCs w:val="24"/>
          <w:lang w:val="ru-RU"/>
        </w:rPr>
      </w:pPr>
      <w:r w:rsidRPr="006325E8">
        <w:rPr>
          <w:b/>
          <w:i/>
          <w:spacing w:val="4"/>
          <w:szCs w:val="24"/>
          <w:lang w:val="ru-RU"/>
        </w:rPr>
        <w:t>К</w:t>
      </w:r>
      <w:r w:rsidR="005E3014" w:rsidRPr="006325E8">
        <w:rPr>
          <w:b/>
          <w:i/>
          <w:spacing w:val="4"/>
          <w:szCs w:val="24"/>
          <w:lang w:val="ru-RU"/>
        </w:rPr>
        <w:t>омментарии</w:t>
      </w:r>
      <w:r w:rsidRPr="006325E8">
        <w:rPr>
          <w:b/>
          <w:i/>
          <w:spacing w:val="4"/>
          <w:szCs w:val="24"/>
          <w:lang w:val="ru-RU"/>
        </w:rPr>
        <w:t xml:space="preserve"> к разделу 2</w:t>
      </w:r>
      <w:r w:rsidR="005E3014" w:rsidRPr="006325E8">
        <w:rPr>
          <w:b/>
          <w:i/>
          <w:spacing w:val="4"/>
          <w:szCs w:val="24"/>
          <w:lang w:val="ru-RU"/>
        </w:rPr>
        <w:t>:</w:t>
      </w:r>
    </w:p>
    <w:p w14:paraId="3D7CA5B3" w14:textId="773A4D95" w:rsidR="00B64A89" w:rsidRPr="00174B34" w:rsidRDefault="00B64A89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Авторами был выполнен анализ используемых геофизических материалов, подробно изложены</w:t>
      </w:r>
      <w:r w:rsidR="00A01AB4" w:rsidRPr="00174B34">
        <w:rPr>
          <w:spacing w:val="4"/>
        </w:rPr>
        <w:t xml:space="preserve"> и хорошо проиллюстрированы все</w:t>
      </w:r>
      <w:r w:rsidRPr="00174B34">
        <w:rPr>
          <w:spacing w:val="4"/>
        </w:rPr>
        <w:t xml:space="preserve"> этапы обработки данных</w:t>
      </w:r>
      <w:r w:rsidR="00A01AB4" w:rsidRPr="00174B34">
        <w:rPr>
          <w:spacing w:val="4"/>
        </w:rPr>
        <w:t>, отражающие шаги выполненных операций</w:t>
      </w:r>
      <w:r w:rsidRPr="00174B34">
        <w:rPr>
          <w:spacing w:val="4"/>
        </w:rPr>
        <w:t>.</w:t>
      </w:r>
      <w:r w:rsidR="00A01AB4" w:rsidRPr="00174B34">
        <w:rPr>
          <w:spacing w:val="4"/>
        </w:rPr>
        <w:t xml:space="preserve"> В рассматриваемой работе</w:t>
      </w:r>
      <w:r w:rsidR="00B74BBC" w:rsidRPr="00174B34">
        <w:rPr>
          <w:spacing w:val="4"/>
        </w:rPr>
        <w:t xml:space="preserve"> использованы все доступные </w:t>
      </w:r>
      <w:r w:rsidR="00A01AB4" w:rsidRPr="00174B34">
        <w:rPr>
          <w:spacing w:val="4"/>
        </w:rPr>
        <w:t xml:space="preserve">аэромагнитные, радиометрические и </w:t>
      </w:r>
      <w:r w:rsidR="00B74BBC" w:rsidRPr="00174B34">
        <w:rPr>
          <w:spacing w:val="4"/>
        </w:rPr>
        <w:t>гравиметрические материалы, в том числе все имеющиеся на листе крупномасштабные данные</w:t>
      </w:r>
      <w:r w:rsidR="00A01AB4" w:rsidRPr="00174B34">
        <w:rPr>
          <w:spacing w:val="4"/>
        </w:rPr>
        <w:t xml:space="preserve">. </w:t>
      </w:r>
    </w:p>
    <w:p w14:paraId="2AEAE770" w14:textId="7DB55527" w:rsidR="00AA1830" w:rsidRPr="006325E8" w:rsidRDefault="00AA1830" w:rsidP="006325E8">
      <w:pPr>
        <w:spacing w:line="360" w:lineRule="auto"/>
        <w:outlineLvl w:val="0"/>
        <w:rPr>
          <w:spacing w:val="4"/>
          <w:szCs w:val="24"/>
        </w:rPr>
      </w:pPr>
      <w:r w:rsidRPr="006325E8">
        <w:rPr>
          <w:b/>
          <w:spacing w:val="4"/>
          <w:szCs w:val="24"/>
        </w:rPr>
        <w:t>Замечани</w:t>
      </w:r>
      <w:r w:rsidR="00A01AB4" w:rsidRPr="006325E8">
        <w:rPr>
          <w:b/>
          <w:spacing w:val="4"/>
          <w:szCs w:val="24"/>
        </w:rPr>
        <w:t>й</w:t>
      </w:r>
      <w:r w:rsidRPr="006325E8">
        <w:rPr>
          <w:b/>
          <w:spacing w:val="4"/>
          <w:szCs w:val="24"/>
        </w:rPr>
        <w:t xml:space="preserve"> к разделу</w:t>
      </w:r>
      <w:r w:rsidR="00A01AB4" w:rsidRPr="006325E8">
        <w:rPr>
          <w:b/>
          <w:spacing w:val="4"/>
          <w:szCs w:val="24"/>
        </w:rPr>
        <w:t xml:space="preserve"> нет</w:t>
      </w:r>
      <w:r w:rsidR="00A01AB4" w:rsidRPr="006325E8">
        <w:rPr>
          <w:spacing w:val="4"/>
          <w:szCs w:val="24"/>
        </w:rPr>
        <w:t xml:space="preserve">. </w:t>
      </w:r>
    </w:p>
    <w:p w14:paraId="4FBEAAEF" w14:textId="77777777" w:rsidR="00A01AB4" w:rsidRPr="00174B34" w:rsidRDefault="00A01AB4" w:rsidP="006325E8">
      <w:pPr>
        <w:spacing w:line="360" w:lineRule="auto"/>
        <w:rPr>
          <w:b/>
          <w:spacing w:val="4"/>
        </w:rPr>
      </w:pPr>
    </w:p>
    <w:p w14:paraId="009744BC" w14:textId="30499E0A" w:rsidR="00481736" w:rsidRPr="00174B34" w:rsidRDefault="00032696" w:rsidP="006325E8">
      <w:pPr>
        <w:spacing w:line="360" w:lineRule="auto"/>
      </w:pPr>
      <w:r w:rsidRPr="00174B34">
        <w:rPr>
          <w:b/>
          <w:spacing w:val="4"/>
        </w:rPr>
        <w:lastRenderedPageBreak/>
        <w:t>Раздел</w:t>
      </w:r>
      <w:r w:rsidR="000B2E1E" w:rsidRPr="00174B34">
        <w:rPr>
          <w:b/>
          <w:spacing w:val="4"/>
        </w:rPr>
        <w:t xml:space="preserve"> 3 – Методика расчета трансформант и выполнения интерпретационных построений</w:t>
      </w:r>
      <w:r w:rsidR="000B2E1E" w:rsidRPr="00174B34">
        <w:rPr>
          <w:spacing w:val="4"/>
        </w:rPr>
        <w:t xml:space="preserve"> – </w:t>
      </w:r>
      <w:r w:rsidR="00C0393A" w:rsidRPr="00174B34">
        <w:rPr>
          <w:spacing w:val="4"/>
        </w:rPr>
        <w:t>посвящена</w:t>
      </w:r>
      <w:r w:rsidR="000B2E1E" w:rsidRPr="00174B34">
        <w:rPr>
          <w:spacing w:val="4"/>
        </w:rPr>
        <w:t xml:space="preserve"> </w:t>
      </w:r>
      <w:r w:rsidR="00C0393A" w:rsidRPr="00174B34">
        <w:rPr>
          <w:spacing w:val="4"/>
        </w:rPr>
        <w:t>методике</w:t>
      </w:r>
      <w:r w:rsidR="000B2E1E" w:rsidRPr="00174B34">
        <w:rPr>
          <w:spacing w:val="4"/>
        </w:rPr>
        <w:t xml:space="preserve"> расчета трансформации</w:t>
      </w:r>
      <w:r w:rsidR="00FA0B45" w:rsidRPr="00174B34">
        <w:rPr>
          <w:spacing w:val="4"/>
        </w:rPr>
        <w:t>,</w:t>
      </w:r>
      <w:r w:rsidR="00C0393A" w:rsidRPr="00174B34">
        <w:rPr>
          <w:spacing w:val="4"/>
        </w:rPr>
        <w:t xml:space="preserve"> составлению</w:t>
      </w:r>
      <w:r w:rsidR="00C65B1B" w:rsidRPr="00174B34">
        <w:rPr>
          <w:spacing w:val="4"/>
        </w:rPr>
        <w:t xml:space="preserve"> </w:t>
      </w:r>
      <w:r w:rsidR="00C0393A" w:rsidRPr="00174B34">
        <w:rPr>
          <w:spacing w:val="4"/>
        </w:rPr>
        <w:t>результативной</w:t>
      </w:r>
      <w:r w:rsidR="00C65B1B" w:rsidRPr="00174B34">
        <w:rPr>
          <w:spacing w:val="4"/>
        </w:rPr>
        <w:t xml:space="preserve"> схемы </w:t>
      </w:r>
      <w:r w:rsidR="00690871" w:rsidRPr="00174B34">
        <w:rPr>
          <w:spacing w:val="4"/>
        </w:rPr>
        <w:t xml:space="preserve">комплексной </w:t>
      </w:r>
      <w:r w:rsidR="00C65B1B" w:rsidRPr="00174B34">
        <w:rPr>
          <w:spacing w:val="4"/>
        </w:rPr>
        <w:t xml:space="preserve">интерпретации и геолого-геофизического разреза. </w:t>
      </w:r>
      <w:r w:rsidR="00B77F88" w:rsidRPr="00174B34">
        <w:rPr>
          <w:spacing w:val="4"/>
        </w:rPr>
        <w:t xml:space="preserve">В тексте подробно описаны традиционные методики обработки геофизических материалов. На основе итоговых сводных моделей </w:t>
      </w:r>
      <w:r w:rsidR="00EF66A5" w:rsidRPr="00174B34">
        <w:rPr>
          <w:spacing w:val="4"/>
        </w:rPr>
        <w:t>магнитного и гравитационного полей</w:t>
      </w:r>
      <w:r w:rsidR="00B77F88" w:rsidRPr="00174B34">
        <w:rPr>
          <w:spacing w:val="4"/>
        </w:rPr>
        <w:t xml:space="preserve"> (Буге 2</w:t>
      </w:r>
      <w:r w:rsidR="00A01AB4" w:rsidRPr="00174B34">
        <w:rPr>
          <w:spacing w:val="4"/>
        </w:rPr>
        <w:t>67</w:t>
      </w:r>
      <w:r w:rsidR="00B77F88" w:rsidRPr="00174B34">
        <w:rPr>
          <w:spacing w:val="4"/>
        </w:rPr>
        <w:t>)</w:t>
      </w:r>
      <w:r w:rsidR="00EF66A5" w:rsidRPr="00174B34">
        <w:rPr>
          <w:spacing w:val="4"/>
        </w:rPr>
        <w:t xml:space="preserve"> были</w:t>
      </w:r>
      <w:r w:rsidR="00A93CF1" w:rsidRPr="00174B34">
        <w:rPr>
          <w:spacing w:val="4"/>
        </w:rPr>
        <w:t xml:space="preserve"> рассчитаны</w:t>
      </w:r>
      <w:r w:rsidR="00296B90" w:rsidRPr="00174B34">
        <w:rPr>
          <w:spacing w:val="4"/>
        </w:rPr>
        <w:t>:</w:t>
      </w:r>
      <w:r w:rsidR="00A93CF1" w:rsidRPr="00174B34">
        <w:rPr>
          <w:spacing w:val="4"/>
        </w:rPr>
        <w:t xml:space="preserve"> </w:t>
      </w:r>
      <w:r w:rsidR="00EF66A5" w:rsidRPr="00174B34">
        <w:rPr>
          <w:spacing w:val="4"/>
        </w:rPr>
        <w:t>модул</w:t>
      </w:r>
      <w:r w:rsidR="000866BC" w:rsidRPr="00174B34">
        <w:rPr>
          <w:spacing w:val="4"/>
        </w:rPr>
        <w:t>и</w:t>
      </w:r>
      <w:r w:rsidR="00DE3ABC" w:rsidRPr="00174B34">
        <w:rPr>
          <w:spacing w:val="4"/>
        </w:rPr>
        <w:t xml:space="preserve"> </w:t>
      </w:r>
      <w:r w:rsidR="005310D5" w:rsidRPr="00174B34">
        <w:t>горизонтальн</w:t>
      </w:r>
      <w:r w:rsidR="00F71C8A" w:rsidRPr="00174B34">
        <w:t xml:space="preserve">ой </w:t>
      </w:r>
      <w:r w:rsidR="002F15F8" w:rsidRPr="00174B34">
        <w:t xml:space="preserve">и вертикальной </w:t>
      </w:r>
      <w:r w:rsidR="00F71C8A" w:rsidRPr="00174B34">
        <w:t xml:space="preserve">составляющей градиентов </w:t>
      </w:r>
      <w:r w:rsidR="005310D5" w:rsidRPr="00174B34">
        <w:t xml:space="preserve">потенциальных полей, </w:t>
      </w:r>
      <w:r w:rsidR="00F71C8A" w:rsidRPr="00174B34">
        <w:t>региональн</w:t>
      </w:r>
      <w:r w:rsidR="00B446CC" w:rsidRPr="00174B34">
        <w:t>ые</w:t>
      </w:r>
      <w:r w:rsidR="00F71C8A" w:rsidRPr="00174B34">
        <w:t xml:space="preserve"> и локальн</w:t>
      </w:r>
      <w:r w:rsidR="00B446CC" w:rsidRPr="00174B34">
        <w:t>ые</w:t>
      </w:r>
      <w:r w:rsidR="00F71C8A" w:rsidRPr="00174B34">
        <w:t xml:space="preserve"> составляющи</w:t>
      </w:r>
      <w:r w:rsidR="00B446CC" w:rsidRPr="00174B34">
        <w:t>е</w:t>
      </w:r>
      <w:r w:rsidR="000866BC" w:rsidRPr="00174B34">
        <w:t>.</w:t>
      </w:r>
      <w:r w:rsidR="00B7287F" w:rsidRPr="00174B34">
        <w:t xml:space="preserve"> На основе моделей радиометрических полей были рассчитаны </w:t>
      </w:r>
      <w:r w:rsidR="002F15F8" w:rsidRPr="00174B34">
        <w:t>как стандартные преобразования в виде бинарных отношений, так была выполнена оценка методом «АРК» (Аэро</w:t>
      </w:r>
      <w:r w:rsidR="006325E8">
        <w:t xml:space="preserve"> </w:t>
      </w:r>
      <w:r w:rsidR="002F15F8" w:rsidRPr="00174B34">
        <w:t xml:space="preserve">Радиохимическое Картирование) по полному полю содержания РЭ, в результате чего была получена модель радиогеохимической зональности площади. </w:t>
      </w:r>
      <w:r w:rsidR="00AE3E14" w:rsidRPr="00174B34">
        <w:t xml:space="preserve">Вычисление градиентов производилось программными средствами ИАС «Геофизика». </w:t>
      </w:r>
      <w:r w:rsidR="000A0E30" w:rsidRPr="00174B34">
        <w:t>Разделение потенциальных полей на локальную и региональную составляющ</w:t>
      </w:r>
      <w:r w:rsidR="008B4148" w:rsidRPr="00174B34">
        <w:t>ие</w:t>
      </w:r>
      <w:r w:rsidR="000A0E30" w:rsidRPr="00174B34">
        <w:t xml:space="preserve"> </w:t>
      </w:r>
      <w:r w:rsidR="008B4148" w:rsidRPr="00174B34">
        <w:rPr>
          <w:szCs w:val="24"/>
        </w:rPr>
        <w:t>провод</w:t>
      </w:r>
      <w:r w:rsidR="00674F03" w:rsidRPr="00174B34">
        <w:rPr>
          <w:szCs w:val="24"/>
        </w:rPr>
        <w:t>илось</w:t>
      </w:r>
      <w:r w:rsidR="008B4148" w:rsidRPr="00174B34">
        <w:rPr>
          <w:szCs w:val="24"/>
        </w:rPr>
        <w:t xml:space="preserve"> с использованием процедуры пересчёта в верхнее полупространство.</w:t>
      </w:r>
      <w:r w:rsidR="001C7BF4" w:rsidRPr="00174B34">
        <w:rPr>
          <w:szCs w:val="24"/>
        </w:rPr>
        <w:t xml:space="preserve"> </w:t>
      </w:r>
      <w:r w:rsidR="0039704B" w:rsidRPr="00174B34">
        <w:rPr>
          <w:szCs w:val="24"/>
        </w:rPr>
        <w:t>Высота</w:t>
      </w:r>
      <w:r w:rsidR="00B77F88" w:rsidRPr="00174B34">
        <w:t xml:space="preserve"> пересчета для АМП </w:t>
      </w:r>
      <w:r w:rsidR="00674F03" w:rsidRPr="00174B34">
        <w:t xml:space="preserve">составила </w:t>
      </w:r>
      <w:r w:rsidR="00D37FEC" w:rsidRPr="00174B34">
        <w:t>15</w:t>
      </w:r>
      <w:r w:rsidR="00674F03" w:rsidRPr="00174B34">
        <w:t>00 м, для АГП – 3</w:t>
      </w:r>
      <w:r w:rsidR="00D37FEC" w:rsidRPr="00174B34">
        <w:t>5</w:t>
      </w:r>
      <w:r w:rsidR="00674F03" w:rsidRPr="00174B34">
        <w:t xml:space="preserve">00 м. </w:t>
      </w:r>
      <w:r w:rsidR="00DC5503" w:rsidRPr="00174B34">
        <w:t xml:space="preserve">На основе расчетных матриц трансформант </w:t>
      </w:r>
      <w:r w:rsidR="00695976" w:rsidRPr="00174B34">
        <w:t xml:space="preserve">геофизических полей </w:t>
      </w:r>
      <w:r w:rsidR="00DC5503" w:rsidRPr="00174B34">
        <w:t>средствами ArcMAP</w:t>
      </w:r>
      <w:r w:rsidR="003132D5" w:rsidRPr="00174B34">
        <w:t xml:space="preserve"> </w:t>
      </w:r>
      <w:r w:rsidR="00DC5503" w:rsidRPr="00174B34">
        <w:t>10 были составлены и оформлены макеты карт трансформа</w:t>
      </w:r>
      <w:r w:rsidR="003132D5" w:rsidRPr="00174B34">
        <w:t>ций</w:t>
      </w:r>
      <w:r w:rsidR="00DC5503" w:rsidRPr="00174B34">
        <w:t xml:space="preserve"> масштаба 1:200 000 в рамках листа </w:t>
      </w:r>
      <w:r w:rsidR="00BC1B4B" w:rsidRPr="00174B34">
        <w:t>М-45-XVII</w:t>
      </w:r>
      <w:r w:rsidR="00DC5503" w:rsidRPr="00174B34">
        <w:t>.</w:t>
      </w:r>
    </w:p>
    <w:p w14:paraId="7F5F0185" w14:textId="287DCAAF" w:rsidR="00BC1B4B" w:rsidRPr="00174B34" w:rsidRDefault="00BC1B4B" w:rsidP="006325E8">
      <w:pPr>
        <w:spacing w:line="360" w:lineRule="auto"/>
      </w:pPr>
      <w:r w:rsidRPr="00174B34">
        <w:t xml:space="preserve">Помимо этого, авторами были выполнены дополнительные преобразования потенциальных полей, направленные на выделение и прослеживание линеаментов, а также районирование геофизических полей, с использованием программы двумерной классификации «Klass», входящей в интерпретационно-аналитическую систему (ИАС) «Геофизика» (Зеленецкий Д. С. и др., 2008 ф). </w:t>
      </w:r>
      <w:r w:rsidR="00173853" w:rsidRPr="00174B34">
        <w:t xml:space="preserve">Результаты данных преобразований были использованы при картировании разломов, уточнении структурно-тектонической схемы и составлении геолого-геофизических разрезов. </w:t>
      </w:r>
    </w:p>
    <w:p w14:paraId="6BF9B2B0" w14:textId="0F796CFE" w:rsidR="00237397" w:rsidRPr="00174B34" w:rsidRDefault="00237397" w:rsidP="006325E8">
      <w:pPr>
        <w:spacing w:line="360" w:lineRule="auto"/>
        <w:rPr>
          <w:snapToGrid w:val="0"/>
        </w:rPr>
      </w:pPr>
      <w:r w:rsidRPr="00174B34">
        <w:t>Для оценки глубинного строения построен геолого-геофизическ</w:t>
      </w:r>
      <w:r w:rsidR="00173853" w:rsidRPr="00174B34">
        <w:t>ий</w:t>
      </w:r>
      <w:r w:rsidRPr="00174B34">
        <w:t xml:space="preserve"> разрез по лини</w:t>
      </w:r>
      <w:r w:rsidR="00173853" w:rsidRPr="00174B34">
        <w:t>и</w:t>
      </w:r>
      <w:r w:rsidRPr="00174B34">
        <w:t xml:space="preserve"> </w:t>
      </w:r>
      <w:r w:rsidRPr="00174B34">
        <w:rPr>
          <w:rFonts w:ascii="Times New Roman CYR" w:hAnsi="Times New Roman CYR"/>
        </w:rPr>
        <w:t>синтетическ</w:t>
      </w:r>
      <w:r w:rsidR="00173853" w:rsidRPr="00174B34">
        <w:rPr>
          <w:rFonts w:ascii="Times New Roman CYR" w:hAnsi="Times New Roman CYR"/>
        </w:rPr>
        <w:t>ого</w:t>
      </w:r>
      <w:r w:rsidRPr="00174B34">
        <w:rPr>
          <w:rFonts w:ascii="Times New Roman CYR" w:hAnsi="Times New Roman CYR"/>
        </w:rPr>
        <w:t xml:space="preserve"> профи</w:t>
      </w:r>
      <w:r w:rsidR="00173853" w:rsidRPr="00174B34">
        <w:rPr>
          <w:rFonts w:ascii="Times New Roman CYR" w:hAnsi="Times New Roman CYR"/>
        </w:rPr>
        <w:t>ля</w:t>
      </w:r>
      <w:r w:rsidRPr="00174B34">
        <w:rPr>
          <w:rFonts w:ascii="Times New Roman CYR" w:hAnsi="Times New Roman CYR"/>
        </w:rPr>
        <w:t xml:space="preserve"> </w:t>
      </w:r>
      <w:r w:rsidRPr="00174B34">
        <w:t>А</w:t>
      </w:r>
      <w:r w:rsidRPr="00174B34">
        <w:rPr>
          <w:vertAlign w:val="subscript"/>
        </w:rPr>
        <w:t>1</w:t>
      </w:r>
      <w:r w:rsidRPr="00174B34">
        <w:t>-А</w:t>
      </w:r>
      <w:r w:rsidR="00173853" w:rsidRPr="00174B34">
        <w:rPr>
          <w:vertAlign w:val="subscript"/>
        </w:rPr>
        <w:t>3</w:t>
      </w:r>
      <w:r w:rsidRPr="00174B34">
        <w:t xml:space="preserve"> </w:t>
      </w:r>
      <w:r w:rsidRPr="00174B34">
        <w:rPr>
          <w:spacing w:val="4"/>
        </w:rPr>
        <w:t>пересекающи</w:t>
      </w:r>
      <w:r w:rsidR="00173853" w:rsidRPr="00174B34">
        <w:rPr>
          <w:spacing w:val="4"/>
        </w:rPr>
        <w:t>й</w:t>
      </w:r>
      <w:r w:rsidRPr="00174B34">
        <w:rPr>
          <w:spacing w:val="4"/>
        </w:rPr>
        <w:t xml:space="preserve"> </w:t>
      </w:r>
      <w:r w:rsidRPr="00174B34">
        <w:t>наиболее значимые структурные элементы площади</w:t>
      </w:r>
      <w:r w:rsidR="00173853" w:rsidRPr="00174B34">
        <w:t xml:space="preserve"> и области высоких градиентов магнитного и гравитационного полей под углом, близким к прямому</w:t>
      </w:r>
      <w:r w:rsidRPr="00174B34">
        <w:t>. Геолого-геофизически</w:t>
      </w:r>
      <w:r w:rsidR="00173853" w:rsidRPr="00174B34">
        <w:t>й</w:t>
      </w:r>
      <w:r w:rsidRPr="00174B34">
        <w:t xml:space="preserve"> разрез построен до глубины </w:t>
      </w:r>
      <w:r w:rsidR="00173853" w:rsidRPr="00174B34">
        <w:t>4</w:t>
      </w:r>
      <w:r w:rsidRPr="00174B34">
        <w:t xml:space="preserve"> км. </w:t>
      </w:r>
      <w:r w:rsidRPr="00174B34">
        <w:rPr>
          <w:snapToGrid w:val="0"/>
        </w:rPr>
        <w:t>При моделировании осуществлялся подбор плотности, намагниченностей и геометрии источников, образующих аномалии в разрезе, компенсирующих наблюденные аномалии магнитного и гравитационного полей.</w:t>
      </w:r>
      <w:r w:rsidR="00166CDB" w:rsidRPr="00174B34">
        <w:t xml:space="preserve"> </w:t>
      </w:r>
      <w:r w:rsidR="00166CDB" w:rsidRPr="00174B34">
        <w:rPr>
          <w:snapToGrid w:val="0"/>
        </w:rPr>
        <w:t xml:space="preserve">При построении его использовались сведения о физических свойствах горных пород, собранные авторами из производственных отчетов. </w:t>
      </w:r>
    </w:p>
    <w:p w14:paraId="2EDAA124" w14:textId="47880A84" w:rsidR="003E53EC" w:rsidRPr="00174B34" w:rsidRDefault="000975A2" w:rsidP="006325E8">
      <w:pPr>
        <w:spacing w:line="360" w:lineRule="auto"/>
        <w:rPr>
          <w:rFonts w:ascii="Times New Roman CYR" w:hAnsi="Times New Roman CYR" w:cs="Times New Roman CYR"/>
          <w:szCs w:val="24"/>
          <w:lang w:eastAsia="ar-SA"/>
        </w:rPr>
      </w:pPr>
      <w:r w:rsidRPr="00174B34">
        <w:t>Вы</w:t>
      </w:r>
      <w:r w:rsidR="006D67E9" w:rsidRPr="00174B34">
        <w:t xml:space="preserve">полнение комплексной интерпретации геофизических данных основывается на анализе созданных итоговых сводных моделей потенциальных полей и их трансформаций, а также </w:t>
      </w:r>
      <w:r w:rsidRPr="00174B34">
        <w:rPr>
          <w:rFonts w:ascii="Times New Roman CYR" w:hAnsi="Times New Roman CYR" w:cs="Times New Roman CYR"/>
          <w:szCs w:val="24"/>
          <w:lang w:eastAsia="ar-SA"/>
        </w:rPr>
        <w:t xml:space="preserve">сведений о физических свойствах горных пород, </w:t>
      </w:r>
      <w:r w:rsidR="006D67E9" w:rsidRPr="00174B34">
        <w:rPr>
          <w:rFonts w:ascii="Times New Roman CYR" w:hAnsi="Times New Roman CYR" w:cs="Times New Roman CYR"/>
          <w:szCs w:val="24"/>
          <w:lang w:eastAsia="ar-SA"/>
        </w:rPr>
        <w:t xml:space="preserve">информации из </w:t>
      </w:r>
      <w:r w:rsidRPr="00174B34">
        <w:rPr>
          <w:rFonts w:ascii="Times New Roman CYR" w:hAnsi="Times New Roman CYR" w:cs="Times New Roman CYR"/>
          <w:szCs w:val="24"/>
          <w:lang w:eastAsia="ar-SA"/>
        </w:rPr>
        <w:t>геологическ</w:t>
      </w:r>
      <w:r w:rsidR="006D67E9" w:rsidRPr="00174B34">
        <w:rPr>
          <w:rFonts w:ascii="Times New Roman CYR" w:hAnsi="Times New Roman CYR" w:cs="Times New Roman CYR"/>
          <w:szCs w:val="24"/>
          <w:lang w:eastAsia="ar-SA"/>
        </w:rPr>
        <w:t>ой</w:t>
      </w:r>
      <w:r w:rsidRPr="00174B34">
        <w:rPr>
          <w:rFonts w:ascii="Times New Roman CYR" w:hAnsi="Times New Roman CYR" w:cs="Times New Roman CYR"/>
          <w:szCs w:val="24"/>
          <w:lang w:eastAsia="ar-SA"/>
        </w:rPr>
        <w:t xml:space="preserve"> </w:t>
      </w:r>
      <w:r w:rsidR="006D67E9" w:rsidRPr="00174B34">
        <w:rPr>
          <w:rFonts w:ascii="Times New Roman CYR" w:hAnsi="Times New Roman CYR" w:cs="Times New Roman CYR"/>
          <w:szCs w:val="24"/>
          <w:lang w:eastAsia="ar-SA"/>
        </w:rPr>
        <w:lastRenderedPageBreak/>
        <w:t>карты</w:t>
      </w:r>
      <w:r w:rsidRPr="00174B34">
        <w:rPr>
          <w:rFonts w:ascii="Times New Roman CYR" w:hAnsi="Times New Roman CYR" w:cs="Times New Roman CYR"/>
          <w:szCs w:val="24"/>
          <w:lang w:eastAsia="ar-SA"/>
        </w:rPr>
        <w:t>, тектоническ</w:t>
      </w:r>
      <w:r w:rsidR="006D67E9" w:rsidRPr="00174B34">
        <w:rPr>
          <w:rFonts w:ascii="Times New Roman CYR" w:hAnsi="Times New Roman CYR" w:cs="Times New Roman CYR"/>
          <w:szCs w:val="24"/>
          <w:lang w:eastAsia="ar-SA"/>
        </w:rPr>
        <w:t>ой</w:t>
      </w:r>
      <w:r w:rsidRPr="00174B34">
        <w:rPr>
          <w:rFonts w:ascii="Times New Roman CYR" w:hAnsi="Times New Roman CYR" w:cs="Times New Roman CYR"/>
          <w:szCs w:val="24"/>
          <w:lang w:eastAsia="ar-SA"/>
        </w:rPr>
        <w:t xml:space="preserve"> схем</w:t>
      </w:r>
      <w:r w:rsidR="006D67E9" w:rsidRPr="00174B34">
        <w:rPr>
          <w:rFonts w:ascii="Times New Roman CYR" w:hAnsi="Times New Roman CYR" w:cs="Times New Roman CYR"/>
          <w:szCs w:val="24"/>
          <w:lang w:eastAsia="ar-SA"/>
        </w:rPr>
        <w:t>ы</w:t>
      </w:r>
      <w:r w:rsidRPr="00174B34">
        <w:rPr>
          <w:rFonts w:ascii="Times New Roman CYR" w:hAnsi="Times New Roman CYR" w:cs="Times New Roman CYR"/>
          <w:szCs w:val="24"/>
          <w:lang w:eastAsia="ar-SA"/>
        </w:rPr>
        <w:t xml:space="preserve"> по району работ, информаци</w:t>
      </w:r>
      <w:r w:rsidR="006D67E9" w:rsidRPr="00174B34">
        <w:rPr>
          <w:rFonts w:ascii="Times New Roman CYR" w:hAnsi="Times New Roman CYR" w:cs="Times New Roman CYR"/>
          <w:szCs w:val="24"/>
          <w:lang w:eastAsia="ar-SA"/>
        </w:rPr>
        <w:t>и</w:t>
      </w:r>
      <w:r w:rsidRPr="00174B34">
        <w:rPr>
          <w:rFonts w:ascii="Times New Roman CYR" w:hAnsi="Times New Roman CYR" w:cs="Times New Roman CYR"/>
          <w:szCs w:val="24"/>
          <w:lang w:eastAsia="ar-SA"/>
        </w:rPr>
        <w:t xml:space="preserve"> о геолого-геофизических моделях по данным предшественников из отчетов предшественников.</w:t>
      </w:r>
      <w:r w:rsidR="00CA2687" w:rsidRPr="00174B34">
        <w:rPr>
          <w:rFonts w:ascii="Times New Roman CYR" w:hAnsi="Times New Roman CYR" w:cs="Times New Roman CYR"/>
          <w:szCs w:val="24"/>
          <w:lang w:eastAsia="ar-SA"/>
        </w:rPr>
        <w:t xml:space="preserve"> </w:t>
      </w:r>
      <w:r w:rsidR="008E5628" w:rsidRPr="00174B34">
        <w:rPr>
          <w:rFonts w:ascii="Times New Roman CYR" w:hAnsi="Times New Roman CYR" w:cs="Times New Roman CYR"/>
          <w:szCs w:val="24"/>
          <w:lang w:eastAsia="ar-SA"/>
        </w:rPr>
        <w:t xml:space="preserve">На первом этапе авторами выполнялось районирование геофизических полей традиционными методами анализа </w:t>
      </w:r>
      <w:r w:rsidR="00166CDB" w:rsidRPr="00174B34">
        <w:rPr>
          <w:rFonts w:ascii="Times New Roman CYR" w:hAnsi="Times New Roman CYR" w:cs="Times New Roman CYR"/>
          <w:szCs w:val="24"/>
          <w:lang w:eastAsia="ar-SA"/>
        </w:rPr>
        <w:t xml:space="preserve">по низкочастотным составляющим, которые отражают особенности строения площади на региональном уровне.  </w:t>
      </w:r>
      <w:r w:rsidR="00017ECB" w:rsidRPr="00174B34">
        <w:rPr>
          <w:rFonts w:ascii="Times New Roman CYR" w:hAnsi="Times New Roman CYR" w:cs="Times New Roman CYR"/>
          <w:szCs w:val="24"/>
          <w:lang w:eastAsia="ar-SA"/>
        </w:rPr>
        <w:t xml:space="preserve">На втором этапе осуществлялся анализ высокочастотных составляющих. По их анализу авторами выделялись конкретные </w:t>
      </w:r>
      <w:r w:rsidR="00A92DA4" w:rsidRPr="00174B34">
        <w:rPr>
          <w:rFonts w:ascii="Times New Roman CYR" w:hAnsi="Times New Roman CYR" w:cs="Times New Roman CYR"/>
          <w:szCs w:val="24"/>
          <w:lang w:eastAsia="ar-SA"/>
        </w:rPr>
        <w:t>стратифицированные</w:t>
      </w:r>
      <w:r w:rsidR="00017ECB" w:rsidRPr="00174B34">
        <w:rPr>
          <w:rFonts w:ascii="Times New Roman CYR" w:hAnsi="Times New Roman CYR" w:cs="Times New Roman CYR"/>
          <w:szCs w:val="24"/>
          <w:lang w:eastAsia="ar-SA"/>
        </w:rPr>
        <w:t xml:space="preserve"> толщи и интрузивные тела, </w:t>
      </w:r>
      <w:r w:rsidR="00A92DA4" w:rsidRPr="00174B34">
        <w:rPr>
          <w:rFonts w:ascii="Times New Roman CYR" w:hAnsi="Times New Roman CYR" w:cs="Times New Roman CYR"/>
          <w:szCs w:val="24"/>
          <w:lang w:eastAsia="ar-SA"/>
        </w:rPr>
        <w:t xml:space="preserve">в том числе – вскрытыми эрозией и подтвержденными результатами геолого-съемочных работ. Для оценки </w:t>
      </w:r>
      <w:r w:rsidR="003E53EC" w:rsidRPr="00174B34">
        <w:rPr>
          <w:rFonts w:ascii="Times New Roman CYR" w:hAnsi="Times New Roman CYR" w:cs="Times New Roman CYR"/>
          <w:szCs w:val="24"/>
          <w:lang w:eastAsia="ar-SA"/>
        </w:rPr>
        <w:t>радиогеохимической</w:t>
      </w:r>
      <w:r w:rsidR="00A92DA4" w:rsidRPr="00174B34">
        <w:rPr>
          <w:rFonts w:ascii="Times New Roman CYR" w:hAnsi="Times New Roman CYR" w:cs="Times New Roman CYR"/>
          <w:szCs w:val="24"/>
          <w:lang w:eastAsia="ar-SA"/>
        </w:rPr>
        <w:t xml:space="preserve"> </w:t>
      </w:r>
      <w:r w:rsidR="003E53EC" w:rsidRPr="00174B34">
        <w:rPr>
          <w:rFonts w:ascii="Times New Roman CYR" w:hAnsi="Times New Roman CYR" w:cs="Times New Roman CYR"/>
          <w:szCs w:val="24"/>
          <w:lang w:eastAsia="ar-SA"/>
        </w:rPr>
        <w:t>специализации</w:t>
      </w:r>
      <w:r w:rsidR="00A92DA4" w:rsidRPr="00174B34">
        <w:rPr>
          <w:rFonts w:ascii="Times New Roman CYR" w:hAnsi="Times New Roman CYR" w:cs="Times New Roman CYR"/>
          <w:szCs w:val="24"/>
          <w:lang w:eastAsia="ar-SA"/>
        </w:rPr>
        <w:t xml:space="preserve"> авторы использовали модели результатам анализа полей РАЭ методом «АРК»</w:t>
      </w:r>
      <w:r w:rsidR="003E53EC" w:rsidRPr="00174B34">
        <w:rPr>
          <w:rFonts w:ascii="Times New Roman CYR" w:hAnsi="Times New Roman CYR" w:cs="Times New Roman CYR"/>
          <w:szCs w:val="24"/>
          <w:lang w:eastAsia="ar-SA"/>
        </w:rPr>
        <w:t xml:space="preserve">. </w:t>
      </w:r>
      <w:r w:rsidR="00691798" w:rsidRPr="00174B34">
        <w:rPr>
          <w:rFonts w:ascii="Times New Roman CYR" w:hAnsi="Times New Roman CYR" w:cs="Times New Roman CYR"/>
          <w:szCs w:val="24"/>
          <w:lang w:eastAsia="ar-SA"/>
        </w:rPr>
        <w:t xml:space="preserve">По </w:t>
      </w:r>
      <w:r w:rsidR="006F17D1" w:rsidRPr="00174B34">
        <w:rPr>
          <w:rFonts w:ascii="Times New Roman CYR" w:hAnsi="Times New Roman CYR" w:cs="Times New Roman CYR"/>
          <w:szCs w:val="24"/>
          <w:lang w:eastAsia="ar-SA"/>
        </w:rPr>
        <w:t xml:space="preserve">итоговой </w:t>
      </w:r>
      <w:r w:rsidR="00691798" w:rsidRPr="00174B34">
        <w:rPr>
          <w:rFonts w:ascii="Times New Roman CYR" w:hAnsi="Times New Roman CYR" w:cs="Times New Roman CYR"/>
          <w:szCs w:val="24"/>
          <w:lang w:eastAsia="ar-SA"/>
        </w:rPr>
        <w:t>цифровой модели зональности составлено отдельное цифровое приложение</w:t>
      </w:r>
      <w:r w:rsidR="006F17D1" w:rsidRPr="00174B34">
        <w:rPr>
          <w:rFonts w:ascii="Times New Roman CYR" w:hAnsi="Times New Roman CYR" w:cs="Times New Roman CYR"/>
          <w:szCs w:val="24"/>
          <w:lang w:eastAsia="ar-SA"/>
        </w:rPr>
        <w:t xml:space="preserve"> – карта радиогеохимической зональности.</w:t>
      </w:r>
      <w:r w:rsidR="00691798" w:rsidRPr="00174B34">
        <w:rPr>
          <w:rFonts w:ascii="Times New Roman CYR" w:hAnsi="Times New Roman CYR" w:cs="Times New Roman CYR"/>
          <w:szCs w:val="24"/>
          <w:lang w:eastAsia="ar-SA"/>
        </w:rPr>
        <w:t xml:space="preserve"> </w:t>
      </w:r>
      <w:r w:rsidR="007A1711" w:rsidRPr="00174B34">
        <w:rPr>
          <w:rFonts w:ascii="Times New Roman CYR" w:hAnsi="Times New Roman CYR" w:cs="Times New Roman CYR"/>
          <w:szCs w:val="24"/>
          <w:lang w:eastAsia="ar-SA"/>
        </w:rPr>
        <w:t xml:space="preserve">В целом интерпретационные построения выполнялись по уже устоявшейся в коллективе авторов методике. </w:t>
      </w:r>
    </w:p>
    <w:p w14:paraId="703EACDA" w14:textId="2004E57A" w:rsidR="000975A2" w:rsidRPr="00174B34" w:rsidRDefault="003E53EC" w:rsidP="006325E8">
      <w:pPr>
        <w:spacing w:line="360" w:lineRule="auto"/>
        <w:rPr>
          <w:rFonts w:ascii="Times New Roman CYR" w:hAnsi="Times New Roman CYR" w:cs="Times New Roman CYR"/>
          <w:szCs w:val="24"/>
          <w:lang w:eastAsia="ar-SA"/>
        </w:rPr>
      </w:pPr>
      <w:r w:rsidRPr="00174B34">
        <w:rPr>
          <w:rFonts w:ascii="Times New Roman CYR" w:hAnsi="Times New Roman CYR" w:cs="Times New Roman CYR"/>
          <w:szCs w:val="24"/>
          <w:lang w:eastAsia="ar-SA"/>
        </w:rPr>
        <w:t xml:space="preserve">В конце подраздела описывается методика выполнения прогнозных построений, которая была выполнена также в два этапа. Первый этап включал в себя выполнение предварительного качественного анализа комплексных данных (АМС, ГР и АСГС) и определения геофизических признаков локализации искомого оруденения. На втором этапе была проведена количественная оценка выбранных признаков и выполнена локализация перспективной площади по технологии, основанной на принципах распознавания. </w:t>
      </w:r>
    </w:p>
    <w:p w14:paraId="65490DA9" w14:textId="5737D933" w:rsidR="00237397" w:rsidRPr="00174B34" w:rsidRDefault="00237397" w:rsidP="006325E8">
      <w:pPr>
        <w:spacing w:line="360" w:lineRule="auto"/>
      </w:pPr>
      <w:r w:rsidRPr="00174B34">
        <w:t xml:space="preserve">Раздел проиллюстрирован рисунками, на которых представлены все рассчитанные трансформации потенциальных полей, </w:t>
      </w:r>
      <w:r w:rsidR="007A1711" w:rsidRPr="00174B34">
        <w:t xml:space="preserve">в том числе касающиеся расчета </w:t>
      </w:r>
      <w:r w:rsidRPr="00174B34">
        <w:t>локальных и региональных составляющих.</w:t>
      </w:r>
      <w:r w:rsidR="007A1711" w:rsidRPr="00174B34">
        <w:t xml:space="preserve"> </w:t>
      </w:r>
    </w:p>
    <w:p w14:paraId="41DBA928" w14:textId="7F9C2E74" w:rsidR="001E61E8" w:rsidRDefault="00FB019F" w:rsidP="006325E8">
      <w:pPr>
        <w:spacing w:line="360" w:lineRule="auto"/>
        <w:outlineLvl w:val="0"/>
        <w:rPr>
          <w:b/>
          <w:spacing w:val="4"/>
        </w:rPr>
      </w:pPr>
      <w:r w:rsidRPr="00174B34">
        <w:rPr>
          <w:b/>
          <w:spacing w:val="4"/>
        </w:rPr>
        <w:t>Замечаний к разделу нет.</w:t>
      </w:r>
    </w:p>
    <w:p w14:paraId="599CBC1C" w14:textId="1E62F0E7" w:rsidR="008A0C27" w:rsidRPr="00174B34" w:rsidRDefault="001F56BF" w:rsidP="006325E8">
      <w:pPr>
        <w:spacing w:line="360" w:lineRule="auto"/>
        <w:rPr>
          <w:spacing w:val="4"/>
        </w:rPr>
      </w:pPr>
      <w:r w:rsidRPr="00174B34">
        <w:rPr>
          <w:b/>
          <w:spacing w:val="4"/>
        </w:rPr>
        <w:t>Раздел</w:t>
      </w:r>
      <w:r w:rsidR="000B2E1E" w:rsidRPr="00174B34">
        <w:rPr>
          <w:b/>
          <w:spacing w:val="4"/>
        </w:rPr>
        <w:t xml:space="preserve"> 4</w:t>
      </w:r>
      <w:r w:rsidR="000B2E1E" w:rsidRPr="00174B34">
        <w:rPr>
          <w:spacing w:val="4"/>
        </w:rPr>
        <w:t xml:space="preserve"> – </w:t>
      </w:r>
      <w:r w:rsidR="006325E8" w:rsidRPr="006325E8">
        <w:rPr>
          <w:b/>
          <w:spacing w:val="4"/>
        </w:rPr>
        <w:t>Результаты интерпретации комплекса геофизических данных</w:t>
      </w:r>
      <w:r w:rsidR="006325E8">
        <w:rPr>
          <w:spacing w:val="4"/>
        </w:rPr>
        <w:t>-</w:t>
      </w:r>
      <w:r w:rsidR="00B83EE7" w:rsidRPr="00174B34">
        <w:rPr>
          <w:spacing w:val="4"/>
        </w:rPr>
        <w:t>посвящен результатам интерпретации</w:t>
      </w:r>
      <w:r w:rsidR="00A077C1" w:rsidRPr="00174B34">
        <w:rPr>
          <w:spacing w:val="4"/>
        </w:rPr>
        <w:t xml:space="preserve"> комплекса геофизических данных</w:t>
      </w:r>
      <w:r w:rsidR="009B598B" w:rsidRPr="00174B34">
        <w:rPr>
          <w:spacing w:val="4"/>
        </w:rPr>
        <w:t xml:space="preserve"> и </w:t>
      </w:r>
      <w:r w:rsidR="00211B1B" w:rsidRPr="00174B34">
        <w:rPr>
          <w:spacing w:val="4"/>
        </w:rPr>
        <w:t xml:space="preserve">построению схемы прогноза на </w:t>
      </w:r>
      <w:proofErr w:type="spellStart"/>
      <w:r w:rsidR="009C6EAD" w:rsidRPr="00174B34">
        <w:rPr>
          <w:spacing w:val="4"/>
        </w:rPr>
        <w:t>Au</w:t>
      </w:r>
      <w:proofErr w:type="spellEnd"/>
      <w:r w:rsidR="009C6EAD" w:rsidRPr="00174B34">
        <w:rPr>
          <w:spacing w:val="4"/>
        </w:rPr>
        <w:t xml:space="preserve">, </w:t>
      </w:r>
      <w:proofErr w:type="spellStart"/>
      <w:r w:rsidR="009C6EAD" w:rsidRPr="00174B34">
        <w:rPr>
          <w:spacing w:val="4"/>
        </w:rPr>
        <w:t>Ag</w:t>
      </w:r>
      <w:proofErr w:type="spellEnd"/>
      <w:r w:rsidR="009C6EAD" w:rsidRPr="00174B34">
        <w:rPr>
          <w:spacing w:val="4"/>
        </w:rPr>
        <w:t xml:space="preserve">, W и </w:t>
      </w:r>
      <w:proofErr w:type="spellStart"/>
      <w:r w:rsidR="009C6EAD" w:rsidRPr="00174B34">
        <w:rPr>
          <w:spacing w:val="4"/>
        </w:rPr>
        <w:t>Ве</w:t>
      </w:r>
      <w:proofErr w:type="spellEnd"/>
      <w:r w:rsidR="009C6EAD" w:rsidRPr="00174B34">
        <w:rPr>
          <w:spacing w:val="4"/>
        </w:rPr>
        <w:t xml:space="preserve"> </w:t>
      </w:r>
      <w:proofErr w:type="spellStart"/>
      <w:r w:rsidR="009C6EAD" w:rsidRPr="00174B34">
        <w:rPr>
          <w:spacing w:val="4"/>
        </w:rPr>
        <w:t>оруденение</w:t>
      </w:r>
      <w:proofErr w:type="spellEnd"/>
      <w:r w:rsidR="009C6EAD" w:rsidRPr="00174B34">
        <w:rPr>
          <w:spacing w:val="4"/>
        </w:rPr>
        <w:t xml:space="preserve"> по геофизическим данным</w:t>
      </w:r>
      <w:r w:rsidR="009B598B" w:rsidRPr="00174B34">
        <w:rPr>
          <w:spacing w:val="4"/>
        </w:rPr>
        <w:t>.</w:t>
      </w:r>
      <w:r w:rsidR="009C6EAD" w:rsidRPr="00174B34">
        <w:rPr>
          <w:spacing w:val="4"/>
        </w:rPr>
        <w:t xml:space="preserve"> </w:t>
      </w:r>
    </w:p>
    <w:p w14:paraId="48704756" w14:textId="52FD1D5B" w:rsidR="005147A5" w:rsidRPr="00174B34" w:rsidRDefault="000F57C9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В начале раздела дана краткая характеристика геологического строения территории исследований</w:t>
      </w:r>
      <w:r w:rsidR="004730B5" w:rsidRPr="00174B34">
        <w:rPr>
          <w:spacing w:val="4"/>
        </w:rPr>
        <w:t xml:space="preserve">, </w:t>
      </w:r>
      <w:r w:rsidR="005147A5" w:rsidRPr="00174B34">
        <w:rPr>
          <w:spacing w:val="4"/>
        </w:rPr>
        <w:t>п</w:t>
      </w:r>
      <w:r w:rsidR="005147A5" w:rsidRPr="00174B34">
        <w:t xml:space="preserve">риводиться подробное описание магматических и метаморфических образований, встречающихся на площади листа. Приведены </w:t>
      </w:r>
      <w:r w:rsidR="004730B5" w:rsidRPr="00174B34">
        <w:t xml:space="preserve">описание </w:t>
      </w:r>
      <w:r w:rsidR="005147A5" w:rsidRPr="00174B34">
        <w:t xml:space="preserve">характеристик тектонического строения площади. </w:t>
      </w:r>
    </w:p>
    <w:p w14:paraId="07A3B8FD" w14:textId="2D59661D" w:rsidR="005147A5" w:rsidRPr="00174B34" w:rsidRDefault="00211B1B" w:rsidP="006325E8">
      <w:pPr>
        <w:spacing w:line="360" w:lineRule="auto"/>
      </w:pPr>
      <w:r w:rsidRPr="00174B34">
        <w:t>В геологическом разрезе территории выделяются</w:t>
      </w:r>
      <w:r w:rsidR="00A53383" w:rsidRPr="00174B34">
        <w:t xml:space="preserve"> следующие стратифицированные образования</w:t>
      </w:r>
      <w:r w:rsidRPr="00174B34">
        <w:t xml:space="preserve">: </w:t>
      </w:r>
      <w:r w:rsidR="00A53383" w:rsidRPr="00174B34">
        <w:t>Рифейские образования, представленные метаморфизованными базальтами, кварцитами и известняками</w:t>
      </w:r>
      <w:r w:rsidR="005147A5" w:rsidRPr="00174B34">
        <w:t>.</w:t>
      </w:r>
      <w:r w:rsidR="00A53383" w:rsidRPr="00174B34">
        <w:t xml:space="preserve"> Венд-нижнекембрийские породы, представленные вулканогенно-осадочные образования (туфы, туффиты, сланцы, песчаники, известняки, аргиллиты); </w:t>
      </w:r>
      <w:r w:rsidR="00C5026A" w:rsidRPr="00174B34">
        <w:t>Кембрийские образования,</w:t>
      </w:r>
      <w:r w:rsidR="00A53383" w:rsidRPr="00174B34">
        <w:t xml:space="preserve"> </w:t>
      </w:r>
      <w:r w:rsidR="000A3B5D" w:rsidRPr="00174B34">
        <w:t xml:space="preserve">представленные </w:t>
      </w:r>
      <w:r w:rsidR="00A53383" w:rsidRPr="00174B34">
        <w:t xml:space="preserve">терригенными породами, </w:t>
      </w:r>
      <w:r w:rsidR="00A53383" w:rsidRPr="00174B34">
        <w:lastRenderedPageBreak/>
        <w:t xml:space="preserve">преимущественно песчаниками и алевролитами; </w:t>
      </w:r>
      <w:r w:rsidR="009C6EAD" w:rsidRPr="00174B34">
        <w:t>Ордовик-силурийские отложения,</w:t>
      </w:r>
      <w:r w:rsidR="00A53383" w:rsidRPr="00174B34">
        <w:t xml:space="preserve"> представленные конгломератами, песчаниками и алевролитами; Девонские, представленные риолитами, дацитами и туфами. Образования карбона и юры, представленные конгломератами, песчаниками, алевролитами и пластами каменного угля. Породы палеогена и неогена включающие в себя преимущественно озёрные отложения: глины, пески, алевриты и гравий. Четвертичные образования представлены современными ледниковыми, озёрно-ледниковыми, озёрными и аллювиальными отложениями (пески, алеврит, галечники, гравийники, валунники, морена).</w:t>
      </w:r>
    </w:p>
    <w:p w14:paraId="0B896C1B" w14:textId="1F84D6CD" w:rsidR="005147A5" w:rsidRPr="00174B34" w:rsidRDefault="005147A5" w:rsidP="006325E8">
      <w:pPr>
        <w:spacing w:line="360" w:lineRule="auto"/>
      </w:pPr>
      <w:r w:rsidRPr="00174B34">
        <w:t>В разделе подробно описана методика картирования разрывных нарушений по комплексу геофизических данных, а также аспекты районирования территории и выделения локальных аномальных объектов по комплексному анализу геофизических данных.</w:t>
      </w:r>
    </w:p>
    <w:p w14:paraId="0C1ADF37" w14:textId="779445E1" w:rsidR="00F063F7" w:rsidRPr="00174B34" w:rsidRDefault="002D179B" w:rsidP="006325E8">
      <w:pPr>
        <w:spacing w:line="360" w:lineRule="auto"/>
      </w:pPr>
      <w:r w:rsidRPr="00174B34">
        <w:t xml:space="preserve">Раздельно </w:t>
      </w:r>
      <w:r w:rsidR="00A27411" w:rsidRPr="00174B34">
        <w:t>приведено</w:t>
      </w:r>
      <w:r w:rsidRPr="00174B34">
        <w:t xml:space="preserve"> описание построения схемы </w:t>
      </w:r>
      <w:r w:rsidR="009C6EAD" w:rsidRPr="00174B34">
        <w:t xml:space="preserve">прогноза </w:t>
      </w:r>
      <w:r w:rsidRPr="00174B34">
        <w:t xml:space="preserve">на </w:t>
      </w:r>
      <w:proofErr w:type="spellStart"/>
      <w:r w:rsidR="009C6EAD" w:rsidRPr="00174B34">
        <w:t>Au</w:t>
      </w:r>
      <w:proofErr w:type="spellEnd"/>
      <w:r w:rsidR="009C6EAD" w:rsidRPr="00174B34">
        <w:t xml:space="preserve">, </w:t>
      </w:r>
      <w:proofErr w:type="spellStart"/>
      <w:r w:rsidR="009C6EAD" w:rsidRPr="00174B34">
        <w:t>Ag</w:t>
      </w:r>
      <w:proofErr w:type="spellEnd"/>
      <w:r w:rsidR="009C6EAD" w:rsidRPr="00174B34">
        <w:t xml:space="preserve">, W и </w:t>
      </w:r>
      <w:proofErr w:type="spellStart"/>
      <w:r w:rsidR="009C6EAD" w:rsidRPr="00174B34">
        <w:t>Ве</w:t>
      </w:r>
      <w:proofErr w:type="spellEnd"/>
      <w:r w:rsidR="009C6EAD" w:rsidRPr="00174B34">
        <w:t xml:space="preserve"> </w:t>
      </w:r>
      <w:r w:rsidRPr="00174B34">
        <w:t xml:space="preserve">виды </w:t>
      </w:r>
      <w:r w:rsidR="009C6EAD" w:rsidRPr="00174B34">
        <w:t>оруденения</w:t>
      </w:r>
      <w:r w:rsidRPr="00174B34">
        <w:t xml:space="preserve">. </w:t>
      </w:r>
      <w:r w:rsidR="00F063F7" w:rsidRPr="00174B34">
        <w:t>Схема</w:t>
      </w:r>
      <w:r w:rsidR="00C002DB" w:rsidRPr="00174B34">
        <w:t xml:space="preserve"> прогноза</w:t>
      </w:r>
      <w:r w:rsidR="00F063F7" w:rsidRPr="00174B34">
        <w:t xml:space="preserve"> была составлена </w:t>
      </w:r>
      <w:r w:rsidR="00C002DB" w:rsidRPr="00174B34">
        <w:t xml:space="preserve">авторами </w:t>
      </w:r>
      <w:r w:rsidR="00F063F7" w:rsidRPr="00174B34">
        <w:t xml:space="preserve">на формализованной количественной оценке информативности выбранных признаков при выделении эталонных объектов методом ИПС (информационные параметры сходства). </w:t>
      </w:r>
      <w:r w:rsidR="00C002DB" w:rsidRPr="00174B34">
        <w:t xml:space="preserve">Для контроля использованы литохимические аномалии золота, серебра и вольфрама, взятые с «Предвари-тельной регистрационной карты полезных ископаемых и закономерностей их размещения листа M-45-XVII», составленной Плешановой В. М. (АО «Сибирское ПГО», 2024 г.). Раздел широко проиллюстрирован картами параметров сходства исследуемой площади с эталонными объектами на различные типы оруденения. </w:t>
      </w:r>
    </w:p>
    <w:p w14:paraId="085E7101" w14:textId="2A21E50B" w:rsidR="00DF0F83" w:rsidRPr="00174B34" w:rsidRDefault="00293301" w:rsidP="006325E8">
      <w:pPr>
        <w:spacing w:line="360" w:lineRule="auto"/>
        <w:rPr>
          <w:b/>
          <w:spacing w:val="4"/>
        </w:rPr>
      </w:pPr>
      <w:r w:rsidRPr="00174B34">
        <w:t xml:space="preserve"> </w:t>
      </w:r>
      <w:r w:rsidR="00DF0F83" w:rsidRPr="00174B34">
        <w:rPr>
          <w:b/>
          <w:spacing w:val="4"/>
        </w:rPr>
        <w:t>Замечаний к разделу нет.</w:t>
      </w:r>
    </w:p>
    <w:p w14:paraId="5E95883A" w14:textId="77777777" w:rsidR="00A32174" w:rsidRPr="00174B34" w:rsidRDefault="00A32174" w:rsidP="006325E8">
      <w:pPr>
        <w:spacing w:line="360" w:lineRule="auto"/>
        <w:rPr>
          <w:spacing w:val="4"/>
        </w:rPr>
      </w:pPr>
    </w:p>
    <w:p w14:paraId="279681F8" w14:textId="77777777" w:rsidR="000B2E1E" w:rsidRPr="00174B34" w:rsidRDefault="00DD2FE5" w:rsidP="006325E8">
      <w:pPr>
        <w:spacing w:line="360" w:lineRule="auto"/>
        <w:outlineLvl w:val="0"/>
        <w:rPr>
          <w:spacing w:val="4"/>
          <w:szCs w:val="24"/>
        </w:rPr>
      </w:pPr>
      <w:r w:rsidRPr="00174B34">
        <w:rPr>
          <w:rFonts w:eastAsia="Times New Roman"/>
          <w:b/>
          <w:spacing w:val="4"/>
          <w:szCs w:val="24"/>
          <w:lang w:eastAsia="ru-RU"/>
        </w:rPr>
        <w:t>Раздел</w:t>
      </w:r>
      <w:r w:rsidR="000B2E1E" w:rsidRPr="00174B34">
        <w:rPr>
          <w:rFonts w:eastAsia="Times New Roman"/>
          <w:b/>
          <w:spacing w:val="4"/>
          <w:szCs w:val="24"/>
          <w:lang w:eastAsia="ru-RU"/>
        </w:rPr>
        <w:t xml:space="preserve"> 5 - посвящен описанию использованной топографической основы</w:t>
      </w:r>
      <w:r w:rsidR="000B2E1E" w:rsidRPr="00174B34">
        <w:rPr>
          <w:spacing w:val="4"/>
          <w:szCs w:val="24"/>
        </w:rPr>
        <w:t>.</w:t>
      </w:r>
    </w:p>
    <w:p w14:paraId="5404C5E2" w14:textId="77777777" w:rsidR="002568FD" w:rsidRPr="00174B34" w:rsidRDefault="002568FD" w:rsidP="006325E8">
      <w:pPr>
        <w:spacing w:line="360" w:lineRule="auto"/>
      </w:pPr>
      <w:r w:rsidRPr="00174B34">
        <w:rPr>
          <w:b/>
          <w:spacing w:val="4"/>
          <w:szCs w:val="24"/>
        </w:rPr>
        <w:t>Раздел 6</w:t>
      </w:r>
      <w:r w:rsidR="006532F2" w:rsidRPr="00174B34">
        <w:rPr>
          <w:b/>
          <w:spacing w:val="4"/>
          <w:szCs w:val="24"/>
        </w:rPr>
        <w:t xml:space="preserve"> –</w:t>
      </w:r>
      <w:r w:rsidRPr="00174B34">
        <w:rPr>
          <w:spacing w:val="4"/>
          <w:szCs w:val="24"/>
        </w:rPr>
        <w:t xml:space="preserve"> </w:t>
      </w:r>
      <w:r w:rsidR="006532F2" w:rsidRPr="00174B34">
        <w:rPr>
          <w:b/>
          <w:spacing w:val="4"/>
          <w:szCs w:val="24"/>
        </w:rPr>
        <w:t>Состав и структура цифровых материалов</w:t>
      </w:r>
      <w:r w:rsidR="006532F2" w:rsidRPr="00174B34">
        <w:rPr>
          <w:spacing w:val="4"/>
          <w:szCs w:val="24"/>
        </w:rPr>
        <w:t xml:space="preserve">, </w:t>
      </w:r>
      <w:r w:rsidRPr="00174B34">
        <w:rPr>
          <w:spacing w:val="4"/>
          <w:szCs w:val="24"/>
        </w:rPr>
        <w:t xml:space="preserve">посвящен </w:t>
      </w:r>
      <w:r w:rsidRPr="00174B34">
        <w:t>описанию состава и структуры цифровых</w:t>
      </w:r>
      <w:r w:rsidR="00CC5D77" w:rsidRPr="00174B34">
        <w:t xml:space="preserve"> </w:t>
      </w:r>
      <w:r w:rsidR="00525242" w:rsidRPr="00174B34">
        <w:t xml:space="preserve">и картографических </w:t>
      </w:r>
      <w:r w:rsidR="00CC5D77" w:rsidRPr="00174B34">
        <w:t>материалов</w:t>
      </w:r>
      <w:r w:rsidRPr="00174B34">
        <w:t>.</w:t>
      </w:r>
    </w:p>
    <w:p w14:paraId="5628512F" w14:textId="287DA79F" w:rsidR="006532F2" w:rsidRPr="00174B34" w:rsidRDefault="006532F2" w:rsidP="006325E8">
      <w:pPr>
        <w:spacing w:line="360" w:lineRule="auto"/>
      </w:pPr>
      <w:r w:rsidRPr="00174B34">
        <w:t xml:space="preserve">В </w:t>
      </w:r>
      <w:r w:rsidRPr="00174B34">
        <w:rPr>
          <w:b/>
        </w:rPr>
        <w:t>Заключении</w:t>
      </w:r>
      <w:r w:rsidRPr="00174B34">
        <w:t xml:space="preserve"> </w:t>
      </w:r>
      <w:r w:rsidR="00794FB1" w:rsidRPr="00174B34">
        <w:t xml:space="preserve">весьма </w:t>
      </w:r>
      <w:r w:rsidR="000A3B5D" w:rsidRPr="00174B34">
        <w:t>подробно</w:t>
      </w:r>
      <w:r w:rsidR="00794FB1" w:rsidRPr="00174B34">
        <w:t xml:space="preserve"> </w:t>
      </w:r>
      <w:r w:rsidR="008220A2" w:rsidRPr="00174B34">
        <w:t>освящены</w:t>
      </w:r>
      <w:r w:rsidR="00525242" w:rsidRPr="00174B34">
        <w:t xml:space="preserve"> основные результаты </w:t>
      </w:r>
      <w:r w:rsidR="008220A2" w:rsidRPr="00174B34">
        <w:t>проделанной работы по созданию ГФО-200</w:t>
      </w:r>
      <w:r w:rsidR="000E5A48">
        <w:t xml:space="preserve"> и </w:t>
      </w:r>
      <w:r w:rsidR="000A3B5D" w:rsidRPr="00174B34">
        <w:t xml:space="preserve">результаты по итогам проведенной интерпретации. </w:t>
      </w:r>
    </w:p>
    <w:p w14:paraId="63BF48FF" w14:textId="719D69B7" w:rsidR="00A077C1" w:rsidRPr="00174B34" w:rsidRDefault="00A077C1" w:rsidP="006325E8">
      <w:pPr>
        <w:spacing w:line="360" w:lineRule="auto"/>
        <w:rPr>
          <w:spacing w:val="4"/>
        </w:rPr>
      </w:pPr>
      <w:r w:rsidRPr="00174B34">
        <w:rPr>
          <w:b/>
          <w:spacing w:val="4"/>
        </w:rPr>
        <w:t>Графические приложения.</w:t>
      </w:r>
      <w:r w:rsidRPr="00174B34">
        <w:rPr>
          <w:spacing w:val="4"/>
        </w:rPr>
        <w:t xml:space="preserve"> В комплекте ГФО-200 по листу </w:t>
      </w:r>
      <w:r w:rsidR="009820F0" w:rsidRPr="00174B34">
        <w:rPr>
          <w:szCs w:val="24"/>
          <w:lang w:val="en-US"/>
        </w:rPr>
        <w:t>M</w:t>
      </w:r>
      <w:r w:rsidR="009820F0" w:rsidRPr="00174B34">
        <w:rPr>
          <w:szCs w:val="24"/>
        </w:rPr>
        <w:t>-45-</w:t>
      </w:r>
      <w:r w:rsidR="009820F0" w:rsidRPr="00174B34">
        <w:rPr>
          <w:szCs w:val="24"/>
          <w:lang w:val="en-US"/>
        </w:rPr>
        <w:t>XVII</w:t>
      </w:r>
      <w:r w:rsidR="009820F0" w:rsidRPr="00174B34">
        <w:rPr>
          <w:szCs w:val="24"/>
        </w:rPr>
        <w:t xml:space="preserve"> (Ортолыкская площадь)</w:t>
      </w:r>
      <w:r w:rsidR="00EA3055" w:rsidRPr="00174B34">
        <w:rPr>
          <w:spacing w:val="4"/>
        </w:rPr>
        <w:t xml:space="preserve"> </w:t>
      </w:r>
      <w:r w:rsidRPr="00174B34">
        <w:rPr>
          <w:spacing w:val="4"/>
        </w:rPr>
        <w:t>вошли карты масштаба 1:200 000:</w:t>
      </w:r>
    </w:p>
    <w:p w14:paraId="5360669C" w14:textId="78B1F2A8" w:rsidR="00DC012D" w:rsidRPr="00174B34" w:rsidRDefault="00DC012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1.</w:t>
      </w:r>
      <w:r w:rsidR="00520007" w:rsidRPr="00174B34">
        <w:rPr>
          <w:spacing w:val="4"/>
        </w:rPr>
        <w:t xml:space="preserve"> </w:t>
      </w:r>
      <w:r w:rsidR="00C5026A" w:rsidRPr="00174B34">
        <w:rPr>
          <w:spacing w:val="4"/>
        </w:rPr>
        <w:t>Карта изолиний аномального магнитного поля</w:t>
      </w:r>
      <w:r w:rsidRPr="00174B34">
        <w:rPr>
          <w:spacing w:val="4"/>
        </w:rPr>
        <w:t xml:space="preserve"> (Δ</w:t>
      </w:r>
      <w:proofErr w:type="gramStart"/>
      <w:r w:rsidRPr="00174B34">
        <w:rPr>
          <w:i/>
          <w:spacing w:val="4"/>
        </w:rPr>
        <w:t>Т</w:t>
      </w:r>
      <w:r w:rsidRPr="00174B34">
        <w:rPr>
          <w:spacing w:val="4"/>
        </w:rPr>
        <w:t>)а</w:t>
      </w:r>
      <w:proofErr w:type="gramEnd"/>
    </w:p>
    <w:p w14:paraId="344D5D0B" w14:textId="58F51733" w:rsidR="001B3867" w:rsidRPr="00174B34" w:rsidRDefault="00DC012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2</w:t>
      </w:r>
      <w:r w:rsidR="006902DA" w:rsidRPr="00174B34">
        <w:rPr>
          <w:spacing w:val="4"/>
        </w:rPr>
        <w:t>.</w:t>
      </w:r>
      <w:r w:rsidR="00520007" w:rsidRPr="00174B34">
        <w:rPr>
          <w:spacing w:val="4"/>
        </w:rPr>
        <w:t xml:space="preserve"> </w:t>
      </w:r>
      <w:r w:rsidR="00C5026A" w:rsidRPr="00174B34">
        <w:rPr>
          <w:spacing w:val="4"/>
        </w:rPr>
        <w:t>Гравиметрическая карта (редукция Буге, плотность промежуточного слоя 2,67 г/см</w:t>
      </w:r>
      <w:r w:rsidR="00C5026A" w:rsidRPr="00174B34">
        <w:rPr>
          <w:spacing w:val="4"/>
          <w:vertAlign w:val="superscript"/>
        </w:rPr>
        <w:t>3</w:t>
      </w:r>
      <w:r w:rsidR="00C5026A" w:rsidRPr="00174B34">
        <w:rPr>
          <w:spacing w:val="4"/>
        </w:rPr>
        <w:t>, уровень условный)</w:t>
      </w:r>
    </w:p>
    <w:p w14:paraId="16F737D4" w14:textId="56F3DA76" w:rsidR="0084421D" w:rsidRPr="00174B34" w:rsidRDefault="00520007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3</w:t>
      </w:r>
      <w:r w:rsidR="00DC012D" w:rsidRPr="00174B34">
        <w:rPr>
          <w:spacing w:val="4"/>
        </w:rPr>
        <w:t>.</w:t>
      </w:r>
      <w:r w:rsidRPr="00174B34">
        <w:rPr>
          <w:spacing w:val="4"/>
        </w:rPr>
        <w:t xml:space="preserve"> </w:t>
      </w:r>
      <w:r w:rsidR="000A3B5D" w:rsidRPr="00174B34">
        <w:rPr>
          <w:spacing w:val="4"/>
        </w:rPr>
        <w:t>Карта мощности экспозиционной дозы суммарного гамма-излучения</w:t>
      </w:r>
    </w:p>
    <w:p w14:paraId="0EFF8E05" w14:textId="77777777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4. Карта содержаний калия</w:t>
      </w:r>
    </w:p>
    <w:p w14:paraId="7CF813C7" w14:textId="2CDD2F89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5. Карта содержаний тория</w:t>
      </w:r>
    </w:p>
    <w:p w14:paraId="541BC1D0" w14:textId="13CC82BF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lastRenderedPageBreak/>
        <w:t xml:space="preserve">6. Карта содержаний урана </w:t>
      </w:r>
    </w:p>
    <w:p w14:paraId="47E7209A" w14:textId="5ACCBF15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7. Карта локальной составляющей аномального магнитного поля</w:t>
      </w:r>
    </w:p>
    <w:p w14:paraId="08DA9E33" w14:textId="6BA28690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8. Карта изолиний локальной составляющей поля силы тяжести</w:t>
      </w:r>
    </w:p>
    <w:p w14:paraId="45F3AD5E" w14:textId="5FB91BFD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9. Карта модуля горизонтальной составляющей градиента аномального магнитного поля</w:t>
      </w:r>
    </w:p>
    <w:p w14:paraId="304EDABF" w14:textId="101792FA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10. Карта модуля горизонтальной составляющей градиента поля силы тяжести</w:t>
      </w:r>
    </w:p>
    <w:p w14:paraId="5C2AA4EE" w14:textId="78088E39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11. Карта изолиний вертикальной составляющей градиента поля силы тяжести</w:t>
      </w:r>
    </w:p>
    <w:p w14:paraId="6B062C9A" w14:textId="4656CA3F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12. Карта региональной составляющей аномального магнитного поля</w:t>
      </w:r>
    </w:p>
    <w:p w14:paraId="66EA1098" w14:textId="0AB079C3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13. Карта изолиний региональной составляющей поля силы тяжести</w:t>
      </w:r>
    </w:p>
    <w:p w14:paraId="3C8B92C7" w14:textId="7190789B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 xml:space="preserve">14. Карта отношения содержаний </w:t>
      </w:r>
      <w:proofErr w:type="spellStart"/>
      <w:r w:rsidRPr="00174B34">
        <w:rPr>
          <w:spacing w:val="4"/>
        </w:rPr>
        <w:t>Th</w:t>
      </w:r>
      <w:proofErr w:type="spellEnd"/>
      <w:r w:rsidRPr="00174B34">
        <w:rPr>
          <w:spacing w:val="4"/>
        </w:rPr>
        <w:t>/U</w:t>
      </w:r>
    </w:p>
    <w:p w14:paraId="518AA3EC" w14:textId="154FC244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 xml:space="preserve">15. Карта отношения содержаний </w:t>
      </w:r>
      <w:proofErr w:type="spellStart"/>
      <w:r w:rsidRPr="00174B34">
        <w:rPr>
          <w:spacing w:val="4"/>
        </w:rPr>
        <w:t>Th</w:t>
      </w:r>
      <w:proofErr w:type="spellEnd"/>
      <w:r w:rsidRPr="00174B34">
        <w:rPr>
          <w:spacing w:val="4"/>
        </w:rPr>
        <w:t>/K</w:t>
      </w:r>
    </w:p>
    <w:p w14:paraId="4EBF8773" w14:textId="27BBE14D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16. Карта отношения содержаний U/K</w:t>
      </w:r>
    </w:p>
    <w:p w14:paraId="24BC2424" w14:textId="248F4870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17. Карта параметра F = U×K/</w:t>
      </w:r>
      <w:proofErr w:type="spellStart"/>
      <w:r w:rsidRPr="00174B34">
        <w:rPr>
          <w:spacing w:val="4"/>
        </w:rPr>
        <w:t>Th</w:t>
      </w:r>
      <w:proofErr w:type="spellEnd"/>
    </w:p>
    <w:p w14:paraId="60C338FE" w14:textId="12FFAD12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18. Карта радиогеохимической зональности (параметр SΔ, технология «АРК»)</w:t>
      </w:r>
    </w:p>
    <w:p w14:paraId="3C6E3FCA" w14:textId="3BADEFDC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19. Схема предварительной комплексной интерпретации геофизических данных</w:t>
      </w:r>
    </w:p>
    <w:p w14:paraId="6C920837" w14:textId="58FE74B7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20. Геолого-геофизический разрез по линии А1-А2-А3</w:t>
      </w:r>
    </w:p>
    <w:p w14:paraId="6410BCA7" w14:textId="4418B3E1" w:rsidR="000A3B5D" w:rsidRPr="00174B34" w:rsidRDefault="000A3B5D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 xml:space="preserve">21. Схема прогноза на </w:t>
      </w:r>
      <w:proofErr w:type="spellStart"/>
      <w:r w:rsidRPr="00174B34">
        <w:rPr>
          <w:spacing w:val="4"/>
        </w:rPr>
        <w:t>Au</w:t>
      </w:r>
      <w:proofErr w:type="spellEnd"/>
      <w:r w:rsidRPr="00174B34">
        <w:rPr>
          <w:spacing w:val="4"/>
        </w:rPr>
        <w:t xml:space="preserve">, </w:t>
      </w:r>
      <w:proofErr w:type="spellStart"/>
      <w:r w:rsidRPr="00174B34">
        <w:rPr>
          <w:spacing w:val="4"/>
        </w:rPr>
        <w:t>Ag</w:t>
      </w:r>
      <w:proofErr w:type="spellEnd"/>
      <w:r w:rsidRPr="00174B34">
        <w:rPr>
          <w:spacing w:val="4"/>
        </w:rPr>
        <w:t xml:space="preserve">, W, </w:t>
      </w:r>
      <w:r w:rsidRPr="00174B34">
        <w:rPr>
          <w:spacing w:val="4"/>
          <w:lang w:val="en-US"/>
        </w:rPr>
        <w:t>Be</w:t>
      </w:r>
      <w:r w:rsidRPr="00174B34">
        <w:rPr>
          <w:spacing w:val="4"/>
        </w:rPr>
        <w:t xml:space="preserve"> оруденение по геофизическим данным</w:t>
      </w:r>
    </w:p>
    <w:p w14:paraId="270A5EE8" w14:textId="70FD5473" w:rsidR="000E6A01" w:rsidRPr="00174B34" w:rsidRDefault="00FE3C3A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>Карты масштаба 1:500 000</w:t>
      </w:r>
    </w:p>
    <w:p w14:paraId="53E7A540" w14:textId="77777777" w:rsidR="00FE3C3A" w:rsidRPr="00174B34" w:rsidRDefault="00FE3C3A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 xml:space="preserve">1. </w:t>
      </w:r>
      <w:r w:rsidRPr="00174B34">
        <w:t>Карта аномального магнитного поля</w:t>
      </w:r>
    </w:p>
    <w:p w14:paraId="78BB6036" w14:textId="77777777" w:rsidR="00FE3C3A" w:rsidRPr="00174B34" w:rsidRDefault="00FE3C3A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 xml:space="preserve">2. </w:t>
      </w:r>
      <w:r w:rsidRPr="00174B34">
        <w:t>Схема гравитационных аномалий</w:t>
      </w:r>
    </w:p>
    <w:p w14:paraId="5E74EB14" w14:textId="77777777" w:rsidR="008E6ADA" w:rsidRPr="00174B34" w:rsidRDefault="008E6ADA" w:rsidP="006325E8">
      <w:pPr>
        <w:spacing w:line="360" w:lineRule="auto"/>
        <w:rPr>
          <w:spacing w:val="4"/>
        </w:rPr>
      </w:pPr>
    </w:p>
    <w:p w14:paraId="19E13AA8" w14:textId="57D5C03A" w:rsidR="008E6ADA" w:rsidRPr="00174B34" w:rsidRDefault="003809C5" w:rsidP="006325E8">
      <w:pPr>
        <w:spacing w:line="360" w:lineRule="auto"/>
        <w:rPr>
          <w:spacing w:val="4"/>
        </w:rPr>
      </w:pPr>
      <w:r w:rsidRPr="00174B34">
        <w:rPr>
          <w:spacing w:val="4"/>
        </w:rPr>
        <w:t xml:space="preserve">Приложения оформлены аккуратно, </w:t>
      </w:r>
      <w:proofErr w:type="spellStart"/>
      <w:r w:rsidRPr="00174B34">
        <w:rPr>
          <w:spacing w:val="4"/>
        </w:rPr>
        <w:t>зарамочное</w:t>
      </w:r>
      <w:proofErr w:type="spellEnd"/>
      <w:r w:rsidRPr="00174B34">
        <w:rPr>
          <w:spacing w:val="4"/>
        </w:rPr>
        <w:t xml:space="preserve"> оформление</w:t>
      </w:r>
      <w:r w:rsidR="00475666" w:rsidRPr="00174B34">
        <w:rPr>
          <w:spacing w:val="4"/>
        </w:rPr>
        <w:t xml:space="preserve"> карт выполнено в едином стиле.</w:t>
      </w:r>
      <w:r w:rsidR="00115663" w:rsidRPr="00174B34">
        <w:rPr>
          <w:spacing w:val="4"/>
        </w:rPr>
        <w:t xml:space="preserve"> </w:t>
      </w:r>
    </w:p>
    <w:p w14:paraId="0A7105CE" w14:textId="77777777" w:rsidR="008E6ADA" w:rsidRPr="00174B34" w:rsidRDefault="008E6ADA" w:rsidP="006325E8">
      <w:pPr>
        <w:spacing w:line="360" w:lineRule="auto"/>
        <w:outlineLvl w:val="0"/>
        <w:rPr>
          <w:spacing w:val="4"/>
          <w:szCs w:val="24"/>
        </w:rPr>
      </w:pPr>
    </w:p>
    <w:p w14:paraId="030779FF" w14:textId="7016822F" w:rsidR="008E6ADA" w:rsidRPr="00174B34" w:rsidRDefault="008E6ADA" w:rsidP="006325E8">
      <w:pPr>
        <w:spacing w:line="360" w:lineRule="auto"/>
        <w:outlineLvl w:val="0"/>
        <w:rPr>
          <w:b/>
          <w:spacing w:val="4"/>
          <w:szCs w:val="24"/>
        </w:rPr>
      </w:pPr>
      <w:r w:rsidRPr="00174B34">
        <w:rPr>
          <w:b/>
          <w:spacing w:val="4"/>
          <w:szCs w:val="24"/>
        </w:rPr>
        <w:t>Замечани</w:t>
      </w:r>
      <w:r w:rsidR="00490B68">
        <w:rPr>
          <w:b/>
          <w:spacing w:val="4"/>
          <w:szCs w:val="24"/>
        </w:rPr>
        <w:t>й</w:t>
      </w:r>
      <w:r w:rsidRPr="00174B34">
        <w:rPr>
          <w:b/>
          <w:spacing w:val="4"/>
          <w:szCs w:val="24"/>
        </w:rPr>
        <w:t xml:space="preserve"> к графическим приложениям</w:t>
      </w:r>
      <w:r w:rsidR="00490B68">
        <w:rPr>
          <w:b/>
          <w:spacing w:val="4"/>
          <w:szCs w:val="24"/>
        </w:rPr>
        <w:t xml:space="preserve"> нет</w:t>
      </w:r>
    </w:p>
    <w:p w14:paraId="7788E845" w14:textId="6F866E56" w:rsidR="00490B68" w:rsidRDefault="00490B68" w:rsidP="006325E8">
      <w:pPr>
        <w:spacing w:line="360" w:lineRule="auto"/>
        <w:rPr>
          <w:spacing w:val="4"/>
        </w:rPr>
      </w:pPr>
      <w:r>
        <w:rPr>
          <w:spacing w:val="4"/>
        </w:rPr>
        <w:br w:type="page"/>
      </w:r>
    </w:p>
    <w:p w14:paraId="09BEBCDA" w14:textId="3D48B894" w:rsidR="00707852" w:rsidRDefault="009834DB" w:rsidP="00707852">
      <w:pPr>
        <w:spacing w:line="360" w:lineRule="auto"/>
        <w:ind w:firstLine="0"/>
        <w:jc w:val="center"/>
        <w:rPr>
          <w:spacing w:val="4"/>
        </w:rPr>
      </w:pPr>
      <w:r w:rsidRPr="00F05FE7">
        <w:rPr>
          <w:b/>
          <w:spacing w:val="4"/>
        </w:rPr>
        <w:lastRenderedPageBreak/>
        <w:t>Заключение</w:t>
      </w:r>
    </w:p>
    <w:p w14:paraId="015F6001" w14:textId="10CF3FF2" w:rsidR="00294A3D" w:rsidRPr="00174B34" w:rsidRDefault="00AB3BDB" w:rsidP="006325E8">
      <w:pPr>
        <w:spacing w:line="360" w:lineRule="auto"/>
        <w:rPr>
          <w:spacing w:val="4"/>
        </w:rPr>
      </w:pPr>
      <w:r w:rsidRPr="00AB3BDB">
        <w:rPr>
          <w:spacing w:val="4"/>
        </w:rPr>
        <w:t>Представленная опережающая геофизическая основа по листу M-45-XVII составлена на высоком уровне в соответствии с основными положениями нормативных и рекомендательных документов. Для создания геофизической основы привлечены кондиционные магнитометрические, аэрогамма-спектрометрические и гравиметрические материалы, обработанные на высоком техническом и профессиональном уровне, выполнено построение необходимых карт и их трансформаций. Авторами проведено объемная работа по сбору и анализу имеющихся сведений о геологическом строении площади и помимо схемы интерпретации составлена схема прогноза на профи</w:t>
      </w:r>
      <w:bookmarkStart w:id="2" w:name="_GoBack"/>
      <w:bookmarkEnd w:id="2"/>
      <w:r w:rsidRPr="00AB3BDB">
        <w:rPr>
          <w:spacing w:val="4"/>
        </w:rPr>
        <w:t>лирующие виды твердых полезных ископаемых. Созданный комплект ГФО-200 по листу M-45-XVII (Ортолыкская площадь</w:t>
      </w:r>
      <w:r>
        <w:rPr>
          <w:spacing w:val="4"/>
        </w:rPr>
        <w:t>)</w:t>
      </w:r>
      <w:r w:rsidRPr="00AB3BDB">
        <w:rPr>
          <w:spacing w:val="4"/>
        </w:rPr>
        <w:t xml:space="preserve"> может быть представлен к рассмотрению на Геофизической секции НРС.</w:t>
      </w:r>
    </w:p>
    <w:p w14:paraId="44497470" w14:textId="105A02DD" w:rsidR="009D0716" w:rsidRDefault="009D0716" w:rsidP="006325E8">
      <w:pPr>
        <w:spacing w:line="360" w:lineRule="auto"/>
      </w:pPr>
    </w:p>
    <w:p w14:paraId="682C914E" w14:textId="77777777" w:rsidR="00707852" w:rsidRPr="00174B34" w:rsidRDefault="00707852" w:rsidP="006325E8">
      <w:pPr>
        <w:spacing w:line="360" w:lineRule="auto"/>
      </w:pPr>
    </w:p>
    <w:p w14:paraId="2195AEC6" w14:textId="7D6C7174" w:rsidR="009D0716" w:rsidRPr="00174B34" w:rsidRDefault="009D0716" w:rsidP="006325E8">
      <w:pPr>
        <w:spacing w:line="360" w:lineRule="auto"/>
      </w:pPr>
      <w:r w:rsidRPr="00174B34">
        <w:t>Эксперт - Зам. нач. отдела региональной</w:t>
      </w:r>
    </w:p>
    <w:p w14:paraId="065EA06C" w14:textId="77777777" w:rsidR="009D0716" w:rsidRPr="00174B34" w:rsidRDefault="009D0716" w:rsidP="006325E8">
      <w:pPr>
        <w:spacing w:line="360" w:lineRule="auto"/>
      </w:pPr>
      <w:r w:rsidRPr="00174B34">
        <w:t>геофизики и геофизической</w:t>
      </w:r>
    </w:p>
    <w:p w14:paraId="73A82C19" w14:textId="2EA1CD9E" w:rsidR="00424ED1" w:rsidRPr="00174B34" w:rsidRDefault="009D0716" w:rsidP="006325E8">
      <w:pPr>
        <w:pStyle w:val="a5"/>
        <w:tabs>
          <w:tab w:val="left" w:pos="0"/>
        </w:tabs>
        <w:ind w:firstLine="709"/>
        <w:rPr>
          <w:spacing w:val="4"/>
          <w:szCs w:val="24"/>
          <w:lang w:val="ru-RU"/>
        </w:rPr>
      </w:pPr>
      <w:r w:rsidRPr="00174B34">
        <w:t>картографии ФГБУ «</w:t>
      </w:r>
      <w:r w:rsidR="004613AA" w:rsidRPr="00174B34">
        <w:t>Институт Карпинского</w:t>
      </w:r>
      <w:r w:rsidRPr="00174B34">
        <w:t>»</w:t>
      </w:r>
      <w:r w:rsidR="00424ED1" w:rsidRPr="00174B34">
        <w:rPr>
          <w:spacing w:val="4"/>
          <w:szCs w:val="24"/>
          <w:lang w:val="ru-RU"/>
        </w:rPr>
        <w:t xml:space="preserve">  </w:t>
      </w:r>
      <w:r w:rsidR="00524396" w:rsidRPr="00174B34">
        <w:rPr>
          <w:spacing w:val="4"/>
          <w:szCs w:val="24"/>
          <w:lang w:val="ru-RU"/>
        </w:rPr>
        <w:tab/>
      </w:r>
      <w:r w:rsidR="00424ED1" w:rsidRPr="00174B34">
        <w:rPr>
          <w:spacing w:val="4"/>
          <w:szCs w:val="24"/>
          <w:lang w:val="ru-RU"/>
        </w:rPr>
        <w:t xml:space="preserve"> _________________(</w:t>
      </w:r>
      <w:r w:rsidR="00CA2422" w:rsidRPr="00174B34">
        <w:rPr>
          <w:spacing w:val="4"/>
          <w:szCs w:val="24"/>
          <w:lang w:val="ru-RU"/>
        </w:rPr>
        <w:t>Е</w:t>
      </w:r>
      <w:r w:rsidR="00424ED1" w:rsidRPr="00174B34">
        <w:rPr>
          <w:spacing w:val="4"/>
          <w:szCs w:val="24"/>
          <w:lang w:val="ru-RU"/>
        </w:rPr>
        <w:t>.</w:t>
      </w:r>
      <w:r w:rsidR="00CA2422" w:rsidRPr="00174B34">
        <w:rPr>
          <w:spacing w:val="4"/>
          <w:szCs w:val="24"/>
          <w:lang w:val="ru-RU"/>
        </w:rPr>
        <w:t>А</w:t>
      </w:r>
      <w:r w:rsidR="00424ED1" w:rsidRPr="00174B34">
        <w:rPr>
          <w:spacing w:val="4"/>
          <w:szCs w:val="24"/>
          <w:lang w:val="ru-RU"/>
        </w:rPr>
        <w:t>.</w:t>
      </w:r>
      <w:r w:rsidR="00CA2422" w:rsidRPr="00174B34">
        <w:rPr>
          <w:spacing w:val="4"/>
          <w:szCs w:val="24"/>
          <w:lang w:val="ru-RU"/>
        </w:rPr>
        <w:t xml:space="preserve"> Белов</w:t>
      </w:r>
      <w:r w:rsidR="00424ED1" w:rsidRPr="00174B34">
        <w:rPr>
          <w:spacing w:val="4"/>
          <w:szCs w:val="24"/>
          <w:lang w:val="ru-RU"/>
        </w:rPr>
        <w:t>)</w:t>
      </w:r>
    </w:p>
    <w:p w14:paraId="467D0280" w14:textId="505C6583" w:rsidR="00EE007A" w:rsidRDefault="00EE007A" w:rsidP="006325E8">
      <w:pPr>
        <w:pStyle w:val="a5"/>
        <w:tabs>
          <w:tab w:val="left" w:pos="0"/>
        </w:tabs>
        <w:ind w:firstLine="709"/>
        <w:rPr>
          <w:szCs w:val="24"/>
          <w:lang w:val="ru-RU"/>
        </w:rPr>
      </w:pPr>
    </w:p>
    <w:p w14:paraId="03AF460F" w14:textId="77777777" w:rsidR="00490B68" w:rsidRDefault="00490B68" w:rsidP="006325E8">
      <w:pPr>
        <w:pStyle w:val="a5"/>
        <w:tabs>
          <w:tab w:val="left" w:pos="0"/>
        </w:tabs>
        <w:ind w:firstLine="709"/>
        <w:rPr>
          <w:szCs w:val="24"/>
          <w:lang w:val="ru-RU"/>
        </w:rPr>
      </w:pPr>
    </w:p>
    <w:p w14:paraId="15B0A269" w14:textId="2C4F1BD9" w:rsidR="007C3A74" w:rsidRPr="0058581E" w:rsidRDefault="004613AA" w:rsidP="006325E8">
      <w:pPr>
        <w:pStyle w:val="a5"/>
        <w:tabs>
          <w:tab w:val="left" w:pos="0"/>
        </w:tabs>
        <w:ind w:firstLine="709"/>
        <w:rPr>
          <w:spacing w:val="4"/>
          <w:szCs w:val="24"/>
          <w:lang w:val="ru-RU"/>
        </w:rPr>
      </w:pPr>
      <w:r w:rsidRPr="00174B34">
        <w:rPr>
          <w:szCs w:val="24"/>
          <w:lang w:val="ru-RU"/>
        </w:rPr>
        <w:t>1</w:t>
      </w:r>
      <w:r w:rsidR="00490B68">
        <w:rPr>
          <w:szCs w:val="24"/>
          <w:lang w:val="ru-RU"/>
        </w:rPr>
        <w:t>8</w:t>
      </w:r>
      <w:r w:rsidR="00EE007A">
        <w:rPr>
          <w:szCs w:val="24"/>
          <w:lang w:val="ru-RU"/>
        </w:rPr>
        <w:t xml:space="preserve"> декабря </w:t>
      </w:r>
      <w:r w:rsidR="007C3A74" w:rsidRPr="00174B34">
        <w:rPr>
          <w:szCs w:val="24"/>
          <w:lang w:val="ru-RU"/>
        </w:rPr>
        <w:t>202</w:t>
      </w:r>
      <w:r w:rsidR="00CA2422" w:rsidRPr="00174B34">
        <w:rPr>
          <w:szCs w:val="24"/>
          <w:lang w:val="ru-RU"/>
        </w:rPr>
        <w:t>4</w:t>
      </w:r>
    </w:p>
    <w:sectPr w:rsidR="007C3A74" w:rsidRPr="0058581E" w:rsidSect="00192898">
      <w:footerReference w:type="default" r:id="rId8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ED67A" w14:textId="77777777" w:rsidR="00FB3E4C" w:rsidRDefault="00FB3E4C">
      <w:r>
        <w:separator/>
      </w:r>
    </w:p>
  </w:endnote>
  <w:endnote w:type="continuationSeparator" w:id="0">
    <w:p w14:paraId="7DCD44DD" w14:textId="77777777" w:rsidR="00FB3E4C" w:rsidRDefault="00FB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D9EE" w14:textId="334BA81C" w:rsidR="00A75207" w:rsidRDefault="00A75207" w:rsidP="00EA510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64D1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D7F9" w14:textId="77777777" w:rsidR="00FB3E4C" w:rsidRDefault="00FB3E4C">
      <w:r>
        <w:separator/>
      </w:r>
    </w:p>
  </w:footnote>
  <w:footnote w:type="continuationSeparator" w:id="0">
    <w:p w14:paraId="0276F03E" w14:textId="77777777" w:rsidR="00FB3E4C" w:rsidRDefault="00FB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6EF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03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CC0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CC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F88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A1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40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D01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E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A4E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1B66"/>
    <w:multiLevelType w:val="hybridMultilevel"/>
    <w:tmpl w:val="DB96A0C2"/>
    <w:lvl w:ilvl="0" w:tplc="98EC27A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E2490"/>
    <w:multiLevelType w:val="hybridMultilevel"/>
    <w:tmpl w:val="7F067AB2"/>
    <w:lvl w:ilvl="0" w:tplc="0F300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FC64729"/>
    <w:multiLevelType w:val="hybridMultilevel"/>
    <w:tmpl w:val="FD64A910"/>
    <w:lvl w:ilvl="0" w:tplc="989C30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D25105"/>
    <w:multiLevelType w:val="hybridMultilevel"/>
    <w:tmpl w:val="0B2019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8D0AC9"/>
    <w:multiLevelType w:val="hybridMultilevel"/>
    <w:tmpl w:val="F048C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4B544E"/>
    <w:multiLevelType w:val="hybridMultilevel"/>
    <w:tmpl w:val="1568BDBA"/>
    <w:lvl w:ilvl="0" w:tplc="85663DC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329C3E12"/>
    <w:multiLevelType w:val="hybridMultilevel"/>
    <w:tmpl w:val="EC203ED6"/>
    <w:lvl w:ilvl="0" w:tplc="3EC21A5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41C8E"/>
    <w:multiLevelType w:val="hybridMultilevel"/>
    <w:tmpl w:val="4A10D6EC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F0504E"/>
    <w:multiLevelType w:val="hybridMultilevel"/>
    <w:tmpl w:val="BBEA7186"/>
    <w:lvl w:ilvl="0" w:tplc="56683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452846"/>
    <w:multiLevelType w:val="hybridMultilevel"/>
    <w:tmpl w:val="8926E088"/>
    <w:lvl w:ilvl="0" w:tplc="859ACCBE">
      <w:start w:val="5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9"/>
  </w:num>
  <w:num w:numId="16">
    <w:abstractNumId w:val="13"/>
  </w:num>
  <w:num w:numId="17">
    <w:abstractNumId w:val="16"/>
  </w:num>
  <w:num w:numId="18">
    <w:abstractNumId w:val="10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1E"/>
    <w:rsid w:val="00002205"/>
    <w:rsid w:val="00002306"/>
    <w:rsid w:val="00003815"/>
    <w:rsid w:val="000038CB"/>
    <w:rsid w:val="00003952"/>
    <w:rsid w:val="00003DB8"/>
    <w:rsid w:val="000060DA"/>
    <w:rsid w:val="0001301B"/>
    <w:rsid w:val="00013749"/>
    <w:rsid w:val="00013DFB"/>
    <w:rsid w:val="00014524"/>
    <w:rsid w:val="00017B98"/>
    <w:rsid w:val="00017ECB"/>
    <w:rsid w:val="00020284"/>
    <w:rsid w:val="00020BF1"/>
    <w:rsid w:val="00020C16"/>
    <w:rsid w:val="00020D3D"/>
    <w:rsid w:val="00023226"/>
    <w:rsid w:val="0002473C"/>
    <w:rsid w:val="00024F56"/>
    <w:rsid w:val="00025707"/>
    <w:rsid w:val="00026386"/>
    <w:rsid w:val="00026B95"/>
    <w:rsid w:val="00030CB6"/>
    <w:rsid w:val="00032696"/>
    <w:rsid w:val="000336EA"/>
    <w:rsid w:val="00033F1B"/>
    <w:rsid w:val="00034421"/>
    <w:rsid w:val="00034E2E"/>
    <w:rsid w:val="00036606"/>
    <w:rsid w:val="000369C3"/>
    <w:rsid w:val="00036EEF"/>
    <w:rsid w:val="00037442"/>
    <w:rsid w:val="00037907"/>
    <w:rsid w:val="0004069E"/>
    <w:rsid w:val="00040BAD"/>
    <w:rsid w:val="00041D18"/>
    <w:rsid w:val="00042920"/>
    <w:rsid w:val="00043062"/>
    <w:rsid w:val="00043163"/>
    <w:rsid w:val="00043717"/>
    <w:rsid w:val="00043842"/>
    <w:rsid w:val="00045021"/>
    <w:rsid w:val="00047032"/>
    <w:rsid w:val="00047DC1"/>
    <w:rsid w:val="00047EA0"/>
    <w:rsid w:val="000506F4"/>
    <w:rsid w:val="00050B57"/>
    <w:rsid w:val="00051659"/>
    <w:rsid w:val="00051CA6"/>
    <w:rsid w:val="0005367E"/>
    <w:rsid w:val="000537BD"/>
    <w:rsid w:val="0005395A"/>
    <w:rsid w:val="000555B7"/>
    <w:rsid w:val="000555CB"/>
    <w:rsid w:val="00055E60"/>
    <w:rsid w:val="00057C96"/>
    <w:rsid w:val="0006095C"/>
    <w:rsid w:val="00061584"/>
    <w:rsid w:val="00064BA1"/>
    <w:rsid w:val="00064D10"/>
    <w:rsid w:val="000653C5"/>
    <w:rsid w:val="00066E26"/>
    <w:rsid w:val="00070DF5"/>
    <w:rsid w:val="000712F5"/>
    <w:rsid w:val="000717FC"/>
    <w:rsid w:val="0007221E"/>
    <w:rsid w:val="00072FDB"/>
    <w:rsid w:val="00073DE7"/>
    <w:rsid w:val="000749C0"/>
    <w:rsid w:val="0007556C"/>
    <w:rsid w:val="00075B0C"/>
    <w:rsid w:val="00076068"/>
    <w:rsid w:val="00076B08"/>
    <w:rsid w:val="0007735F"/>
    <w:rsid w:val="00081821"/>
    <w:rsid w:val="000818DA"/>
    <w:rsid w:val="00081E82"/>
    <w:rsid w:val="000823D9"/>
    <w:rsid w:val="000823F3"/>
    <w:rsid w:val="00082EBE"/>
    <w:rsid w:val="000835B0"/>
    <w:rsid w:val="00084C52"/>
    <w:rsid w:val="00085167"/>
    <w:rsid w:val="00085F8A"/>
    <w:rsid w:val="000866BC"/>
    <w:rsid w:val="00090AB9"/>
    <w:rsid w:val="000938B6"/>
    <w:rsid w:val="0009513E"/>
    <w:rsid w:val="00095827"/>
    <w:rsid w:val="000965D2"/>
    <w:rsid w:val="000975A2"/>
    <w:rsid w:val="000A03ED"/>
    <w:rsid w:val="000A0E30"/>
    <w:rsid w:val="000A3B48"/>
    <w:rsid w:val="000A3B5D"/>
    <w:rsid w:val="000A636C"/>
    <w:rsid w:val="000A774D"/>
    <w:rsid w:val="000B0D94"/>
    <w:rsid w:val="000B2E1E"/>
    <w:rsid w:val="000B487B"/>
    <w:rsid w:val="000B5F64"/>
    <w:rsid w:val="000B5F69"/>
    <w:rsid w:val="000C03CB"/>
    <w:rsid w:val="000C092C"/>
    <w:rsid w:val="000C0EBA"/>
    <w:rsid w:val="000C26AE"/>
    <w:rsid w:val="000C2A93"/>
    <w:rsid w:val="000C2C3E"/>
    <w:rsid w:val="000C5654"/>
    <w:rsid w:val="000C56F4"/>
    <w:rsid w:val="000C636A"/>
    <w:rsid w:val="000C70FD"/>
    <w:rsid w:val="000C7A18"/>
    <w:rsid w:val="000D16BA"/>
    <w:rsid w:val="000D2A21"/>
    <w:rsid w:val="000D2AF9"/>
    <w:rsid w:val="000D529B"/>
    <w:rsid w:val="000D5806"/>
    <w:rsid w:val="000E0382"/>
    <w:rsid w:val="000E0C69"/>
    <w:rsid w:val="000E1576"/>
    <w:rsid w:val="000E2BD8"/>
    <w:rsid w:val="000E3B25"/>
    <w:rsid w:val="000E48F0"/>
    <w:rsid w:val="000E5A48"/>
    <w:rsid w:val="000E6A01"/>
    <w:rsid w:val="000F0F6B"/>
    <w:rsid w:val="000F1CF4"/>
    <w:rsid w:val="000F2647"/>
    <w:rsid w:val="000F3A7F"/>
    <w:rsid w:val="000F3CE5"/>
    <w:rsid w:val="000F4F30"/>
    <w:rsid w:val="000F57C9"/>
    <w:rsid w:val="0010027F"/>
    <w:rsid w:val="001016AD"/>
    <w:rsid w:val="001024B2"/>
    <w:rsid w:val="00103936"/>
    <w:rsid w:val="00103E5A"/>
    <w:rsid w:val="001041A8"/>
    <w:rsid w:val="00104EC0"/>
    <w:rsid w:val="001054B4"/>
    <w:rsid w:val="001058E3"/>
    <w:rsid w:val="00105D52"/>
    <w:rsid w:val="001105CD"/>
    <w:rsid w:val="00110991"/>
    <w:rsid w:val="00113312"/>
    <w:rsid w:val="001143FD"/>
    <w:rsid w:val="00115663"/>
    <w:rsid w:val="001220EF"/>
    <w:rsid w:val="00122E5F"/>
    <w:rsid w:val="0012589B"/>
    <w:rsid w:val="001264C2"/>
    <w:rsid w:val="00127B2A"/>
    <w:rsid w:val="00130350"/>
    <w:rsid w:val="00130F30"/>
    <w:rsid w:val="00132DC2"/>
    <w:rsid w:val="00132EC6"/>
    <w:rsid w:val="00133191"/>
    <w:rsid w:val="0013468E"/>
    <w:rsid w:val="00134F3A"/>
    <w:rsid w:val="00135653"/>
    <w:rsid w:val="00136473"/>
    <w:rsid w:val="00136761"/>
    <w:rsid w:val="001411AA"/>
    <w:rsid w:val="0014273E"/>
    <w:rsid w:val="00142AB3"/>
    <w:rsid w:val="00142E90"/>
    <w:rsid w:val="001433CB"/>
    <w:rsid w:val="00144E49"/>
    <w:rsid w:val="00145747"/>
    <w:rsid w:val="00150778"/>
    <w:rsid w:val="00150BB9"/>
    <w:rsid w:val="00151548"/>
    <w:rsid w:val="00151FBA"/>
    <w:rsid w:val="001543E8"/>
    <w:rsid w:val="00157440"/>
    <w:rsid w:val="00157617"/>
    <w:rsid w:val="001610BC"/>
    <w:rsid w:val="0016119A"/>
    <w:rsid w:val="001611FC"/>
    <w:rsid w:val="00163AF4"/>
    <w:rsid w:val="00163E27"/>
    <w:rsid w:val="00166CDB"/>
    <w:rsid w:val="00170C19"/>
    <w:rsid w:val="001710CA"/>
    <w:rsid w:val="001710DC"/>
    <w:rsid w:val="00171482"/>
    <w:rsid w:val="00173853"/>
    <w:rsid w:val="00173CA3"/>
    <w:rsid w:val="00174689"/>
    <w:rsid w:val="00174B34"/>
    <w:rsid w:val="00180ACD"/>
    <w:rsid w:val="00180DE7"/>
    <w:rsid w:val="00182742"/>
    <w:rsid w:val="00185B68"/>
    <w:rsid w:val="0018663A"/>
    <w:rsid w:val="00186F7B"/>
    <w:rsid w:val="00191B59"/>
    <w:rsid w:val="00192898"/>
    <w:rsid w:val="00193DCD"/>
    <w:rsid w:val="00195AD8"/>
    <w:rsid w:val="001960ED"/>
    <w:rsid w:val="00196273"/>
    <w:rsid w:val="00196C87"/>
    <w:rsid w:val="001A3352"/>
    <w:rsid w:val="001A4464"/>
    <w:rsid w:val="001B0BAE"/>
    <w:rsid w:val="001B1215"/>
    <w:rsid w:val="001B2A0E"/>
    <w:rsid w:val="001B3867"/>
    <w:rsid w:val="001B581F"/>
    <w:rsid w:val="001B606E"/>
    <w:rsid w:val="001B6B01"/>
    <w:rsid w:val="001C06B7"/>
    <w:rsid w:val="001C2329"/>
    <w:rsid w:val="001C42C8"/>
    <w:rsid w:val="001C6A11"/>
    <w:rsid w:val="001C7BF4"/>
    <w:rsid w:val="001D0BEE"/>
    <w:rsid w:val="001D1D7F"/>
    <w:rsid w:val="001D6810"/>
    <w:rsid w:val="001D7621"/>
    <w:rsid w:val="001E0B2E"/>
    <w:rsid w:val="001E0CEA"/>
    <w:rsid w:val="001E165F"/>
    <w:rsid w:val="001E2F00"/>
    <w:rsid w:val="001E3948"/>
    <w:rsid w:val="001E407E"/>
    <w:rsid w:val="001E4AA6"/>
    <w:rsid w:val="001E4BFE"/>
    <w:rsid w:val="001E5F3A"/>
    <w:rsid w:val="001E61E8"/>
    <w:rsid w:val="001F2C29"/>
    <w:rsid w:val="001F42C6"/>
    <w:rsid w:val="001F56BF"/>
    <w:rsid w:val="001F58E5"/>
    <w:rsid w:val="001F5E38"/>
    <w:rsid w:val="001F6751"/>
    <w:rsid w:val="0020177A"/>
    <w:rsid w:val="00202125"/>
    <w:rsid w:val="00204672"/>
    <w:rsid w:val="002049A0"/>
    <w:rsid w:val="002049EE"/>
    <w:rsid w:val="002064DD"/>
    <w:rsid w:val="002077BC"/>
    <w:rsid w:val="00211B1B"/>
    <w:rsid w:val="00211D28"/>
    <w:rsid w:val="00211DBE"/>
    <w:rsid w:val="00212F50"/>
    <w:rsid w:val="002134F9"/>
    <w:rsid w:val="00213D37"/>
    <w:rsid w:val="00214407"/>
    <w:rsid w:val="002155F8"/>
    <w:rsid w:val="00215F13"/>
    <w:rsid w:val="002218FA"/>
    <w:rsid w:val="00221973"/>
    <w:rsid w:val="00223171"/>
    <w:rsid w:val="002239B1"/>
    <w:rsid w:val="00223C07"/>
    <w:rsid w:val="002240E9"/>
    <w:rsid w:val="002246B0"/>
    <w:rsid w:val="002306E9"/>
    <w:rsid w:val="00231067"/>
    <w:rsid w:val="002321C3"/>
    <w:rsid w:val="00232F12"/>
    <w:rsid w:val="0023362D"/>
    <w:rsid w:val="00235C2B"/>
    <w:rsid w:val="00237397"/>
    <w:rsid w:val="0024125F"/>
    <w:rsid w:val="00241302"/>
    <w:rsid w:val="00246698"/>
    <w:rsid w:val="002478FD"/>
    <w:rsid w:val="0025096A"/>
    <w:rsid w:val="00250D94"/>
    <w:rsid w:val="00250F25"/>
    <w:rsid w:val="00251114"/>
    <w:rsid w:val="0025191C"/>
    <w:rsid w:val="00252D22"/>
    <w:rsid w:val="00253619"/>
    <w:rsid w:val="00253F7A"/>
    <w:rsid w:val="00255385"/>
    <w:rsid w:val="002568FD"/>
    <w:rsid w:val="00256EC0"/>
    <w:rsid w:val="00260048"/>
    <w:rsid w:val="00261381"/>
    <w:rsid w:val="0026212C"/>
    <w:rsid w:val="00262546"/>
    <w:rsid w:val="00264D04"/>
    <w:rsid w:val="00264FBB"/>
    <w:rsid w:val="0026644C"/>
    <w:rsid w:val="00271B9F"/>
    <w:rsid w:val="00277356"/>
    <w:rsid w:val="002827C0"/>
    <w:rsid w:val="002832D2"/>
    <w:rsid w:val="0028395E"/>
    <w:rsid w:val="00285026"/>
    <w:rsid w:val="002863B2"/>
    <w:rsid w:val="00286C5A"/>
    <w:rsid w:val="00293301"/>
    <w:rsid w:val="002937FA"/>
    <w:rsid w:val="00294A3D"/>
    <w:rsid w:val="00296B90"/>
    <w:rsid w:val="002976A6"/>
    <w:rsid w:val="002A0213"/>
    <w:rsid w:val="002A525F"/>
    <w:rsid w:val="002A5B91"/>
    <w:rsid w:val="002A6101"/>
    <w:rsid w:val="002A6258"/>
    <w:rsid w:val="002A7152"/>
    <w:rsid w:val="002A7B5D"/>
    <w:rsid w:val="002A7FE9"/>
    <w:rsid w:val="002B03C8"/>
    <w:rsid w:val="002B0EC6"/>
    <w:rsid w:val="002B24F5"/>
    <w:rsid w:val="002B5B81"/>
    <w:rsid w:val="002B7E08"/>
    <w:rsid w:val="002C1E76"/>
    <w:rsid w:val="002C2AC6"/>
    <w:rsid w:val="002C399E"/>
    <w:rsid w:val="002C620C"/>
    <w:rsid w:val="002D152F"/>
    <w:rsid w:val="002D179B"/>
    <w:rsid w:val="002D17E0"/>
    <w:rsid w:val="002D1D29"/>
    <w:rsid w:val="002D3792"/>
    <w:rsid w:val="002D39FD"/>
    <w:rsid w:val="002D3F9B"/>
    <w:rsid w:val="002D44CC"/>
    <w:rsid w:val="002D4729"/>
    <w:rsid w:val="002D7323"/>
    <w:rsid w:val="002E07F4"/>
    <w:rsid w:val="002E0DE2"/>
    <w:rsid w:val="002E4334"/>
    <w:rsid w:val="002E4738"/>
    <w:rsid w:val="002E4E2D"/>
    <w:rsid w:val="002E7A88"/>
    <w:rsid w:val="002E7B18"/>
    <w:rsid w:val="002E7E0C"/>
    <w:rsid w:val="002F15F8"/>
    <w:rsid w:val="002F1C8F"/>
    <w:rsid w:val="002F39F6"/>
    <w:rsid w:val="002F46C6"/>
    <w:rsid w:val="002F4990"/>
    <w:rsid w:val="002F6454"/>
    <w:rsid w:val="002F6ED0"/>
    <w:rsid w:val="002F7267"/>
    <w:rsid w:val="00300A0C"/>
    <w:rsid w:val="00301149"/>
    <w:rsid w:val="00302F53"/>
    <w:rsid w:val="00303016"/>
    <w:rsid w:val="00304EC2"/>
    <w:rsid w:val="00305F74"/>
    <w:rsid w:val="00306253"/>
    <w:rsid w:val="00306BF1"/>
    <w:rsid w:val="00307775"/>
    <w:rsid w:val="0031032E"/>
    <w:rsid w:val="003123BC"/>
    <w:rsid w:val="00312E37"/>
    <w:rsid w:val="00312F02"/>
    <w:rsid w:val="003132D5"/>
    <w:rsid w:val="00314EF1"/>
    <w:rsid w:val="00316063"/>
    <w:rsid w:val="00316E32"/>
    <w:rsid w:val="0032299F"/>
    <w:rsid w:val="00324093"/>
    <w:rsid w:val="0032633C"/>
    <w:rsid w:val="00333CD5"/>
    <w:rsid w:val="003353D5"/>
    <w:rsid w:val="00336BAE"/>
    <w:rsid w:val="003373F7"/>
    <w:rsid w:val="00337B18"/>
    <w:rsid w:val="00340676"/>
    <w:rsid w:val="00340A45"/>
    <w:rsid w:val="00340FF8"/>
    <w:rsid w:val="003411D4"/>
    <w:rsid w:val="00347A77"/>
    <w:rsid w:val="00350ED2"/>
    <w:rsid w:val="00351245"/>
    <w:rsid w:val="00351394"/>
    <w:rsid w:val="00354CAD"/>
    <w:rsid w:val="00357782"/>
    <w:rsid w:val="003602A4"/>
    <w:rsid w:val="00360A64"/>
    <w:rsid w:val="00361B95"/>
    <w:rsid w:val="00361FEE"/>
    <w:rsid w:val="003620E4"/>
    <w:rsid w:val="003625EF"/>
    <w:rsid w:val="003633D4"/>
    <w:rsid w:val="00363EF0"/>
    <w:rsid w:val="003673B3"/>
    <w:rsid w:val="00367635"/>
    <w:rsid w:val="0037116C"/>
    <w:rsid w:val="0037258B"/>
    <w:rsid w:val="00374CDD"/>
    <w:rsid w:val="0038033D"/>
    <w:rsid w:val="0038087F"/>
    <w:rsid w:val="003809C5"/>
    <w:rsid w:val="0038358A"/>
    <w:rsid w:val="00384548"/>
    <w:rsid w:val="0038759B"/>
    <w:rsid w:val="00390225"/>
    <w:rsid w:val="003919C1"/>
    <w:rsid w:val="00393003"/>
    <w:rsid w:val="003934C6"/>
    <w:rsid w:val="00393630"/>
    <w:rsid w:val="00394C01"/>
    <w:rsid w:val="00395D13"/>
    <w:rsid w:val="0039704B"/>
    <w:rsid w:val="003A065E"/>
    <w:rsid w:val="003A252D"/>
    <w:rsid w:val="003A65F3"/>
    <w:rsid w:val="003A6696"/>
    <w:rsid w:val="003A6AD8"/>
    <w:rsid w:val="003B06A2"/>
    <w:rsid w:val="003B0F55"/>
    <w:rsid w:val="003B11EC"/>
    <w:rsid w:val="003B177C"/>
    <w:rsid w:val="003B2CBA"/>
    <w:rsid w:val="003B3A53"/>
    <w:rsid w:val="003B5CD5"/>
    <w:rsid w:val="003B5E2F"/>
    <w:rsid w:val="003C0B44"/>
    <w:rsid w:val="003C4E3F"/>
    <w:rsid w:val="003C5F75"/>
    <w:rsid w:val="003C62E2"/>
    <w:rsid w:val="003C7C15"/>
    <w:rsid w:val="003D08F8"/>
    <w:rsid w:val="003D1A9B"/>
    <w:rsid w:val="003D2685"/>
    <w:rsid w:val="003D29DE"/>
    <w:rsid w:val="003D48E8"/>
    <w:rsid w:val="003D7543"/>
    <w:rsid w:val="003E1624"/>
    <w:rsid w:val="003E2CAE"/>
    <w:rsid w:val="003E308B"/>
    <w:rsid w:val="003E3F62"/>
    <w:rsid w:val="003E46DD"/>
    <w:rsid w:val="003E4B85"/>
    <w:rsid w:val="003E4EC1"/>
    <w:rsid w:val="003E53EC"/>
    <w:rsid w:val="003E605B"/>
    <w:rsid w:val="003E75D2"/>
    <w:rsid w:val="003E7895"/>
    <w:rsid w:val="003E7D42"/>
    <w:rsid w:val="003F2314"/>
    <w:rsid w:val="003F2DA1"/>
    <w:rsid w:val="003F6D7D"/>
    <w:rsid w:val="003F7EED"/>
    <w:rsid w:val="004012C4"/>
    <w:rsid w:val="0040284C"/>
    <w:rsid w:val="00402BB2"/>
    <w:rsid w:val="00405AE0"/>
    <w:rsid w:val="00405D52"/>
    <w:rsid w:val="00406650"/>
    <w:rsid w:val="00406918"/>
    <w:rsid w:val="00406989"/>
    <w:rsid w:val="0041071C"/>
    <w:rsid w:val="004108A8"/>
    <w:rsid w:val="00410E6C"/>
    <w:rsid w:val="00412606"/>
    <w:rsid w:val="00412C27"/>
    <w:rsid w:val="00417D1F"/>
    <w:rsid w:val="0042064B"/>
    <w:rsid w:val="004211C4"/>
    <w:rsid w:val="0042289D"/>
    <w:rsid w:val="00423DD7"/>
    <w:rsid w:val="00424ED1"/>
    <w:rsid w:val="004252DB"/>
    <w:rsid w:val="004255BF"/>
    <w:rsid w:val="0042724D"/>
    <w:rsid w:val="0043151B"/>
    <w:rsid w:val="00432706"/>
    <w:rsid w:val="00434BB4"/>
    <w:rsid w:val="004362B2"/>
    <w:rsid w:val="00437F0F"/>
    <w:rsid w:val="00437FF8"/>
    <w:rsid w:val="004413EC"/>
    <w:rsid w:val="00443756"/>
    <w:rsid w:val="004441FC"/>
    <w:rsid w:val="00444357"/>
    <w:rsid w:val="00445595"/>
    <w:rsid w:val="00446CF7"/>
    <w:rsid w:val="0045178F"/>
    <w:rsid w:val="00451B24"/>
    <w:rsid w:val="00453B98"/>
    <w:rsid w:val="004554D8"/>
    <w:rsid w:val="00456625"/>
    <w:rsid w:val="004569A4"/>
    <w:rsid w:val="00456C62"/>
    <w:rsid w:val="004571C5"/>
    <w:rsid w:val="00457376"/>
    <w:rsid w:val="004613AA"/>
    <w:rsid w:val="00461FB9"/>
    <w:rsid w:val="00463107"/>
    <w:rsid w:val="00465BEB"/>
    <w:rsid w:val="004679C0"/>
    <w:rsid w:val="00467B36"/>
    <w:rsid w:val="0047056A"/>
    <w:rsid w:val="00470FE4"/>
    <w:rsid w:val="004730B5"/>
    <w:rsid w:val="00473240"/>
    <w:rsid w:val="0047352E"/>
    <w:rsid w:val="00473919"/>
    <w:rsid w:val="004747E1"/>
    <w:rsid w:val="00475666"/>
    <w:rsid w:val="00475F19"/>
    <w:rsid w:val="0047630E"/>
    <w:rsid w:val="00477DF8"/>
    <w:rsid w:val="00481070"/>
    <w:rsid w:val="004810AC"/>
    <w:rsid w:val="00481525"/>
    <w:rsid w:val="00481736"/>
    <w:rsid w:val="00481761"/>
    <w:rsid w:val="00481E94"/>
    <w:rsid w:val="00481EBE"/>
    <w:rsid w:val="004835C7"/>
    <w:rsid w:val="00483F72"/>
    <w:rsid w:val="00483F9F"/>
    <w:rsid w:val="004873C4"/>
    <w:rsid w:val="004876B5"/>
    <w:rsid w:val="00487901"/>
    <w:rsid w:val="00490B68"/>
    <w:rsid w:val="00494B21"/>
    <w:rsid w:val="004953F9"/>
    <w:rsid w:val="00495D29"/>
    <w:rsid w:val="00496C94"/>
    <w:rsid w:val="004A0257"/>
    <w:rsid w:val="004A1FB7"/>
    <w:rsid w:val="004A7738"/>
    <w:rsid w:val="004B0173"/>
    <w:rsid w:val="004B1C76"/>
    <w:rsid w:val="004B56EF"/>
    <w:rsid w:val="004B628C"/>
    <w:rsid w:val="004C4F5E"/>
    <w:rsid w:val="004D2C09"/>
    <w:rsid w:val="004D5AC1"/>
    <w:rsid w:val="004D5C6B"/>
    <w:rsid w:val="004E1BCF"/>
    <w:rsid w:val="004E2E29"/>
    <w:rsid w:val="004E4B04"/>
    <w:rsid w:val="004E4C98"/>
    <w:rsid w:val="004E5EBD"/>
    <w:rsid w:val="004F00FE"/>
    <w:rsid w:val="004F09FA"/>
    <w:rsid w:val="004F2A36"/>
    <w:rsid w:val="004F2E9C"/>
    <w:rsid w:val="004F4A63"/>
    <w:rsid w:val="004F51B6"/>
    <w:rsid w:val="004F6AED"/>
    <w:rsid w:val="004F6B15"/>
    <w:rsid w:val="005003BF"/>
    <w:rsid w:val="005033E5"/>
    <w:rsid w:val="005121E3"/>
    <w:rsid w:val="005147A5"/>
    <w:rsid w:val="00515A66"/>
    <w:rsid w:val="00515AF7"/>
    <w:rsid w:val="005166C0"/>
    <w:rsid w:val="00520007"/>
    <w:rsid w:val="0052067F"/>
    <w:rsid w:val="0052405A"/>
    <w:rsid w:val="00524396"/>
    <w:rsid w:val="00525242"/>
    <w:rsid w:val="00527D5F"/>
    <w:rsid w:val="00527FE2"/>
    <w:rsid w:val="005310D5"/>
    <w:rsid w:val="00531883"/>
    <w:rsid w:val="005348AF"/>
    <w:rsid w:val="00534BB7"/>
    <w:rsid w:val="00535BAA"/>
    <w:rsid w:val="0054000C"/>
    <w:rsid w:val="00540760"/>
    <w:rsid w:val="00541555"/>
    <w:rsid w:val="00541949"/>
    <w:rsid w:val="00541DAA"/>
    <w:rsid w:val="0054213E"/>
    <w:rsid w:val="005426C9"/>
    <w:rsid w:val="005435A5"/>
    <w:rsid w:val="00545180"/>
    <w:rsid w:val="005464B1"/>
    <w:rsid w:val="00546739"/>
    <w:rsid w:val="0054706B"/>
    <w:rsid w:val="00547506"/>
    <w:rsid w:val="005501F4"/>
    <w:rsid w:val="00550ED7"/>
    <w:rsid w:val="00551181"/>
    <w:rsid w:val="00552E22"/>
    <w:rsid w:val="00553744"/>
    <w:rsid w:val="0055484E"/>
    <w:rsid w:val="00554CC3"/>
    <w:rsid w:val="00556867"/>
    <w:rsid w:val="005605B8"/>
    <w:rsid w:val="00561A03"/>
    <w:rsid w:val="00561F63"/>
    <w:rsid w:val="0056201D"/>
    <w:rsid w:val="005642B4"/>
    <w:rsid w:val="005649EC"/>
    <w:rsid w:val="0056560F"/>
    <w:rsid w:val="00566167"/>
    <w:rsid w:val="00566D41"/>
    <w:rsid w:val="00570853"/>
    <w:rsid w:val="00571D58"/>
    <w:rsid w:val="00573EEA"/>
    <w:rsid w:val="00575018"/>
    <w:rsid w:val="00575969"/>
    <w:rsid w:val="005765CC"/>
    <w:rsid w:val="00582346"/>
    <w:rsid w:val="005838D6"/>
    <w:rsid w:val="0058502F"/>
    <w:rsid w:val="00585300"/>
    <w:rsid w:val="0058581E"/>
    <w:rsid w:val="00586F8D"/>
    <w:rsid w:val="00587AE2"/>
    <w:rsid w:val="00587F60"/>
    <w:rsid w:val="00590EBA"/>
    <w:rsid w:val="005922DA"/>
    <w:rsid w:val="00593735"/>
    <w:rsid w:val="005940DF"/>
    <w:rsid w:val="005942A4"/>
    <w:rsid w:val="00594450"/>
    <w:rsid w:val="005944CD"/>
    <w:rsid w:val="0059680E"/>
    <w:rsid w:val="00597613"/>
    <w:rsid w:val="005A28F4"/>
    <w:rsid w:val="005A3661"/>
    <w:rsid w:val="005A799D"/>
    <w:rsid w:val="005A7D92"/>
    <w:rsid w:val="005B08EE"/>
    <w:rsid w:val="005B1122"/>
    <w:rsid w:val="005B20B4"/>
    <w:rsid w:val="005B31C1"/>
    <w:rsid w:val="005B5CAA"/>
    <w:rsid w:val="005B5D52"/>
    <w:rsid w:val="005B70CC"/>
    <w:rsid w:val="005C17BA"/>
    <w:rsid w:val="005C1902"/>
    <w:rsid w:val="005C20CD"/>
    <w:rsid w:val="005C2D89"/>
    <w:rsid w:val="005C359B"/>
    <w:rsid w:val="005C6DC4"/>
    <w:rsid w:val="005C75DE"/>
    <w:rsid w:val="005D04FF"/>
    <w:rsid w:val="005D505D"/>
    <w:rsid w:val="005E3014"/>
    <w:rsid w:val="005E5807"/>
    <w:rsid w:val="005E75E5"/>
    <w:rsid w:val="005E782D"/>
    <w:rsid w:val="005E7EC9"/>
    <w:rsid w:val="005F0FC4"/>
    <w:rsid w:val="005F4C4B"/>
    <w:rsid w:val="005F590A"/>
    <w:rsid w:val="005F6411"/>
    <w:rsid w:val="005F7B09"/>
    <w:rsid w:val="005F7EE5"/>
    <w:rsid w:val="00600160"/>
    <w:rsid w:val="006003A8"/>
    <w:rsid w:val="006033D7"/>
    <w:rsid w:val="006100D0"/>
    <w:rsid w:val="0061102F"/>
    <w:rsid w:val="00612B16"/>
    <w:rsid w:val="0061331E"/>
    <w:rsid w:val="00613364"/>
    <w:rsid w:val="00613E6D"/>
    <w:rsid w:val="00614ECF"/>
    <w:rsid w:val="00615B2F"/>
    <w:rsid w:val="006162B5"/>
    <w:rsid w:val="00616529"/>
    <w:rsid w:val="00616624"/>
    <w:rsid w:val="006210C7"/>
    <w:rsid w:val="00622285"/>
    <w:rsid w:val="00622CE9"/>
    <w:rsid w:val="0062485C"/>
    <w:rsid w:val="00624FFA"/>
    <w:rsid w:val="00626B63"/>
    <w:rsid w:val="00630731"/>
    <w:rsid w:val="006325E8"/>
    <w:rsid w:val="00636A3B"/>
    <w:rsid w:val="0063708A"/>
    <w:rsid w:val="0064350E"/>
    <w:rsid w:val="00643A70"/>
    <w:rsid w:val="00644894"/>
    <w:rsid w:val="00650F64"/>
    <w:rsid w:val="0065155F"/>
    <w:rsid w:val="006517B2"/>
    <w:rsid w:val="00652AEF"/>
    <w:rsid w:val="00653111"/>
    <w:rsid w:val="006532F2"/>
    <w:rsid w:val="00654FD6"/>
    <w:rsid w:val="006550D4"/>
    <w:rsid w:val="0066002C"/>
    <w:rsid w:val="006620ED"/>
    <w:rsid w:val="00662769"/>
    <w:rsid w:val="006638D7"/>
    <w:rsid w:val="00664BE8"/>
    <w:rsid w:val="006652E5"/>
    <w:rsid w:val="00665E6C"/>
    <w:rsid w:val="006667B8"/>
    <w:rsid w:val="006670F6"/>
    <w:rsid w:val="006679EB"/>
    <w:rsid w:val="00674F03"/>
    <w:rsid w:val="0068065E"/>
    <w:rsid w:val="00680CA9"/>
    <w:rsid w:val="006812A3"/>
    <w:rsid w:val="006829D0"/>
    <w:rsid w:val="00682E45"/>
    <w:rsid w:val="0068560F"/>
    <w:rsid w:val="006860F9"/>
    <w:rsid w:val="006902DA"/>
    <w:rsid w:val="00690871"/>
    <w:rsid w:val="00690A05"/>
    <w:rsid w:val="00691798"/>
    <w:rsid w:val="006937F8"/>
    <w:rsid w:val="0069409F"/>
    <w:rsid w:val="006946AB"/>
    <w:rsid w:val="00695976"/>
    <w:rsid w:val="00695CD7"/>
    <w:rsid w:val="00695F09"/>
    <w:rsid w:val="0069690B"/>
    <w:rsid w:val="00697A9B"/>
    <w:rsid w:val="006A01BA"/>
    <w:rsid w:val="006A0362"/>
    <w:rsid w:val="006A09F0"/>
    <w:rsid w:val="006A19B9"/>
    <w:rsid w:val="006A2A24"/>
    <w:rsid w:val="006A2BA3"/>
    <w:rsid w:val="006A323C"/>
    <w:rsid w:val="006A36F6"/>
    <w:rsid w:val="006A75E4"/>
    <w:rsid w:val="006A7D70"/>
    <w:rsid w:val="006B055E"/>
    <w:rsid w:val="006B1531"/>
    <w:rsid w:val="006B2903"/>
    <w:rsid w:val="006B371F"/>
    <w:rsid w:val="006B3C87"/>
    <w:rsid w:val="006B4552"/>
    <w:rsid w:val="006B58BA"/>
    <w:rsid w:val="006B5FA8"/>
    <w:rsid w:val="006C29BC"/>
    <w:rsid w:val="006C4E65"/>
    <w:rsid w:val="006C4E7A"/>
    <w:rsid w:val="006C5EB2"/>
    <w:rsid w:val="006C6E3C"/>
    <w:rsid w:val="006D0531"/>
    <w:rsid w:val="006D0B49"/>
    <w:rsid w:val="006D1620"/>
    <w:rsid w:val="006D343D"/>
    <w:rsid w:val="006D4C46"/>
    <w:rsid w:val="006D56A2"/>
    <w:rsid w:val="006D56D8"/>
    <w:rsid w:val="006D67E9"/>
    <w:rsid w:val="006D6C15"/>
    <w:rsid w:val="006D704C"/>
    <w:rsid w:val="006E0440"/>
    <w:rsid w:val="006E0707"/>
    <w:rsid w:val="006E17A1"/>
    <w:rsid w:val="006E1847"/>
    <w:rsid w:val="006E295C"/>
    <w:rsid w:val="006E3EA4"/>
    <w:rsid w:val="006E4A6C"/>
    <w:rsid w:val="006E5AF2"/>
    <w:rsid w:val="006E5BEA"/>
    <w:rsid w:val="006E64D9"/>
    <w:rsid w:val="006E74C6"/>
    <w:rsid w:val="006F14EF"/>
    <w:rsid w:val="006F17D1"/>
    <w:rsid w:val="006F22FB"/>
    <w:rsid w:val="006F4487"/>
    <w:rsid w:val="006F4552"/>
    <w:rsid w:val="006F463A"/>
    <w:rsid w:val="006F5606"/>
    <w:rsid w:val="006F570C"/>
    <w:rsid w:val="006F6593"/>
    <w:rsid w:val="006F6C01"/>
    <w:rsid w:val="007007DC"/>
    <w:rsid w:val="0070140C"/>
    <w:rsid w:val="0070176D"/>
    <w:rsid w:val="00701FB8"/>
    <w:rsid w:val="00702B9F"/>
    <w:rsid w:val="00702CAA"/>
    <w:rsid w:val="007034F2"/>
    <w:rsid w:val="00704C0C"/>
    <w:rsid w:val="00704EA9"/>
    <w:rsid w:val="00704F49"/>
    <w:rsid w:val="00706516"/>
    <w:rsid w:val="00707852"/>
    <w:rsid w:val="007103D4"/>
    <w:rsid w:val="00710416"/>
    <w:rsid w:val="00710AB2"/>
    <w:rsid w:val="007113CA"/>
    <w:rsid w:val="00711A67"/>
    <w:rsid w:val="00712490"/>
    <w:rsid w:val="007133B4"/>
    <w:rsid w:val="00714F54"/>
    <w:rsid w:val="00715DF0"/>
    <w:rsid w:val="00716370"/>
    <w:rsid w:val="00716385"/>
    <w:rsid w:val="00716C93"/>
    <w:rsid w:val="00720F1F"/>
    <w:rsid w:val="00721CFF"/>
    <w:rsid w:val="0072330F"/>
    <w:rsid w:val="00724C10"/>
    <w:rsid w:val="00724C79"/>
    <w:rsid w:val="00725186"/>
    <w:rsid w:val="007252FC"/>
    <w:rsid w:val="00730048"/>
    <w:rsid w:val="007302D3"/>
    <w:rsid w:val="007312EB"/>
    <w:rsid w:val="007327B1"/>
    <w:rsid w:val="00733A0F"/>
    <w:rsid w:val="00734386"/>
    <w:rsid w:val="0073497B"/>
    <w:rsid w:val="00736B40"/>
    <w:rsid w:val="007415B2"/>
    <w:rsid w:val="00741988"/>
    <w:rsid w:val="00742743"/>
    <w:rsid w:val="00745784"/>
    <w:rsid w:val="007526EC"/>
    <w:rsid w:val="00753AED"/>
    <w:rsid w:val="00754F34"/>
    <w:rsid w:val="007571C9"/>
    <w:rsid w:val="00757547"/>
    <w:rsid w:val="007626BD"/>
    <w:rsid w:val="0076352F"/>
    <w:rsid w:val="00763BE1"/>
    <w:rsid w:val="007661B0"/>
    <w:rsid w:val="007665AF"/>
    <w:rsid w:val="007670FB"/>
    <w:rsid w:val="00770A8B"/>
    <w:rsid w:val="00771C43"/>
    <w:rsid w:val="00772413"/>
    <w:rsid w:val="00772E6E"/>
    <w:rsid w:val="00772EE6"/>
    <w:rsid w:val="00773A1D"/>
    <w:rsid w:val="007749F3"/>
    <w:rsid w:val="00776B8E"/>
    <w:rsid w:val="00777A20"/>
    <w:rsid w:val="00777C63"/>
    <w:rsid w:val="0078182A"/>
    <w:rsid w:val="007818B4"/>
    <w:rsid w:val="007850E3"/>
    <w:rsid w:val="00786C38"/>
    <w:rsid w:val="00790D9B"/>
    <w:rsid w:val="00790E39"/>
    <w:rsid w:val="00791ED8"/>
    <w:rsid w:val="00792641"/>
    <w:rsid w:val="00792DF6"/>
    <w:rsid w:val="007934E5"/>
    <w:rsid w:val="00794FB1"/>
    <w:rsid w:val="007A15B5"/>
    <w:rsid w:val="007A1711"/>
    <w:rsid w:val="007A4B7E"/>
    <w:rsid w:val="007A4E50"/>
    <w:rsid w:val="007A5605"/>
    <w:rsid w:val="007A56F0"/>
    <w:rsid w:val="007A6875"/>
    <w:rsid w:val="007B08A8"/>
    <w:rsid w:val="007B0D44"/>
    <w:rsid w:val="007B6A61"/>
    <w:rsid w:val="007C076C"/>
    <w:rsid w:val="007C0DAF"/>
    <w:rsid w:val="007C0E96"/>
    <w:rsid w:val="007C1EE0"/>
    <w:rsid w:val="007C3582"/>
    <w:rsid w:val="007C3A74"/>
    <w:rsid w:val="007C3AB5"/>
    <w:rsid w:val="007C3E78"/>
    <w:rsid w:val="007C719A"/>
    <w:rsid w:val="007C7640"/>
    <w:rsid w:val="007D00CE"/>
    <w:rsid w:val="007D0825"/>
    <w:rsid w:val="007D2A10"/>
    <w:rsid w:val="007D2F32"/>
    <w:rsid w:val="007D3E6F"/>
    <w:rsid w:val="007D4739"/>
    <w:rsid w:val="007D6BCC"/>
    <w:rsid w:val="007E183D"/>
    <w:rsid w:val="007E2827"/>
    <w:rsid w:val="007E3CAB"/>
    <w:rsid w:val="007E3D67"/>
    <w:rsid w:val="007E413F"/>
    <w:rsid w:val="007E434F"/>
    <w:rsid w:val="007E4E7A"/>
    <w:rsid w:val="007E5472"/>
    <w:rsid w:val="007E60D9"/>
    <w:rsid w:val="007E7D70"/>
    <w:rsid w:val="007F1CE0"/>
    <w:rsid w:val="007F4420"/>
    <w:rsid w:val="007F48DE"/>
    <w:rsid w:val="007F4B5D"/>
    <w:rsid w:val="007F6031"/>
    <w:rsid w:val="007F643F"/>
    <w:rsid w:val="007F7372"/>
    <w:rsid w:val="007F741F"/>
    <w:rsid w:val="007F77CB"/>
    <w:rsid w:val="00800DA6"/>
    <w:rsid w:val="008022CE"/>
    <w:rsid w:val="00802EC3"/>
    <w:rsid w:val="00803154"/>
    <w:rsid w:val="0080402E"/>
    <w:rsid w:val="00804265"/>
    <w:rsid w:val="00804DD0"/>
    <w:rsid w:val="008065BE"/>
    <w:rsid w:val="008108FC"/>
    <w:rsid w:val="00811C60"/>
    <w:rsid w:val="00813824"/>
    <w:rsid w:val="00813BE0"/>
    <w:rsid w:val="008142AD"/>
    <w:rsid w:val="00815FEF"/>
    <w:rsid w:val="00816338"/>
    <w:rsid w:val="00816429"/>
    <w:rsid w:val="00816D2E"/>
    <w:rsid w:val="008220A2"/>
    <w:rsid w:val="008301BF"/>
    <w:rsid w:val="0083163E"/>
    <w:rsid w:val="0083230B"/>
    <w:rsid w:val="008326BB"/>
    <w:rsid w:val="00832E43"/>
    <w:rsid w:val="0083467A"/>
    <w:rsid w:val="008373E1"/>
    <w:rsid w:val="0084013F"/>
    <w:rsid w:val="00842EF0"/>
    <w:rsid w:val="00843D2D"/>
    <w:rsid w:val="00843E03"/>
    <w:rsid w:val="0084421D"/>
    <w:rsid w:val="00844325"/>
    <w:rsid w:val="00844BDF"/>
    <w:rsid w:val="00845FD9"/>
    <w:rsid w:val="00847A46"/>
    <w:rsid w:val="00851911"/>
    <w:rsid w:val="00854D48"/>
    <w:rsid w:val="00854DA9"/>
    <w:rsid w:val="00855038"/>
    <w:rsid w:val="00855F3C"/>
    <w:rsid w:val="008567A1"/>
    <w:rsid w:val="0085711F"/>
    <w:rsid w:val="00857C49"/>
    <w:rsid w:val="00861E4E"/>
    <w:rsid w:val="00862FB2"/>
    <w:rsid w:val="00863630"/>
    <w:rsid w:val="00863CB3"/>
    <w:rsid w:val="00864D2E"/>
    <w:rsid w:val="008651D2"/>
    <w:rsid w:val="00865DC9"/>
    <w:rsid w:val="00866C2D"/>
    <w:rsid w:val="00870772"/>
    <w:rsid w:val="008719DE"/>
    <w:rsid w:val="008756EC"/>
    <w:rsid w:val="00876BEC"/>
    <w:rsid w:val="00876F02"/>
    <w:rsid w:val="00877A6E"/>
    <w:rsid w:val="00880245"/>
    <w:rsid w:val="008810B2"/>
    <w:rsid w:val="008829FF"/>
    <w:rsid w:val="00882C29"/>
    <w:rsid w:val="008830A8"/>
    <w:rsid w:val="0088356C"/>
    <w:rsid w:val="008856E4"/>
    <w:rsid w:val="00887F98"/>
    <w:rsid w:val="00890B66"/>
    <w:rsid w:val="00892BE4"/>
    <w:rsid w:val="008930DC"/>
    <w:rsid w:val="00893860"/>
    <w:rsid w:val="00893EC4"/>
    <w:rsid w:val="008948FC"/>
    <w:rsid w:val="0089626A"/>
    <w:rsid w:val="008971C9"/>
    <w:rsid w:val="00897690"/>
    <w:rsid w:val="008A0BAA"/>
    <w:rsid w:val="008A0C27"/>
    <w:rsid w:val="008A308B"/>
    <w:rsid w:val="008A4246"/>
    <w:rsid w:val="008A4248"/>
    <w:rsid w:val="008A797A"/>
    <w:rsid w:val="008A7CD8"/>
    <w:rsid w:val="008B0229"/>
    <w:rsid w:val="008B3D97"/>
    <w:rsid w:val="008B4148"/>
    <w:rsid w:val="008B43B2"/>
    <w:rsid w:val="008B45F0"/>
    <w:rsid w:val="008B4E70"/>
    <w:rsid w:val="008B5910"/>
    <w:rsid w:val="008B64A0"/>
    <w:rsid w:val="008B658F"/>
    <w:rsid w:val="008C28D1"/>
    <w:rsid w:val="008C3EAD"/>
    <w:rsid w:val="008C6959"/>
    <w:rsid w:val="008C712E"/>
    <w:rsid w:val="008D1869"/>
    <w:rsid w:val="008D2DCA"/>
    <w:rsid w:val="008D37EB"/>
    <w:rsid w:val="008D3BA6"/>
    <w:rsid w:val="008D45D5"/>
    <w:rsid w:val="008D5205"/>
    <w:rsid w:val="008D5D2F"/>
    <w:rsid w:val="008D7187"/>
    <w:rsid w:val="008E08B6"/>
    <w:rsid w:val="008E1BBB"/>
    <w:rsid w:val="008E22BD"/>
    <w:rsid w:val="008E3074"/>
    <w:rsid w:val="008E53C3"/>
    <w:rsid w:val="008E5628"/>
    <w:rsid w:val="008E599F"/>
    <w:rsid w:val="008E6ADA"/>
    <w:rsid w:val="008E77E3"/>
    <w:rsid w:val="008E7D61"/>
    <w:rsid w:val="008F6DAE"/>
    <w:rsid w:val="008F6F2B"/>
    <w:rsid w:val="008F7313"/>
    <w:rsid w:val="00900FD6"/>
    <w:rsid w:val="0090234F"/>
    <w:rsid w:val="009025CC"/>
    <w:rsid w:val="0090285F"/>
    <w:rsid w:val="009032DC"/>
    <w:rsid w:val="0090577F"/>
    <w:rsid w:val="00905886"/>
    <w:rsid w:val="00905B81"/>
    <w:rsid w:val="00907181"/>
    <w:rsid w:val="009114E2"/>
    <w:rsid w:val="009142DC"/>
    <w:rsid w:val="00915DCA"/>
    <w:rsid w:val="00920FA7"/>
    <w:rsid w:val="009210B5"/>
    <w:rsid w:val="009216AF"/>
    <w:rsid w:val="00923458"/>
    <w:rsid w:val="009237F5"/>
    <w:rsid w:val="00931B15"/>
    <w:rsid w:val="00931FBE"/>
    <w:rsid w:val="00933FB9"/>
    <w:rsid w:val="009353F5"/>
    <w:rsid w:val="009371B0"/>
    <w:rsid w:val="0094012D"/>
    <w:rsid w:val="0094037E"/>
    <w:rsid w:val="00940793"/>
    <w:rsid w:val="009419FA"/>
    <w:rsid w:val="00941B4F"/>
    <w:rsid w:val="00941B7C"/>
    <w:rsid w:val="00943E3B"/>
    <w:rsid w:val="00943FA3"/>
    <w:rsid w:val="00945356"/>
    <w:rsid w:val="00945876"/>
    <w:rsid w:val="0094653A"/>
    <w:rsid w:val="00947B2E"/>
    <w:rsid w:val="00955F39"/>
    <w:rsid w:val="009561AF"/>
    <w:rsid w:val="00957991"/>
    <w:rsid w:val="00962028"/>
    <w:rsid w:val="0096349D"/>
    <w:rsid w:val="009710E5"/>
    <w:rsid w:val="00971281"/>
    <w:rsid w:val="009720D0"/>
    <w:rsid w:val="00973565"/>
    <w:rsid w:val="00973AA5"/>
    <w:rsid w:val="00973B8C"/>
    <w:rsid w:val="009749F1"/>
    <w:rsid w:val="00975425"/>
    <w:rsid w:val="00975D74"/>
    <w:rsid w:val="009808E3"/>
    <w:rsid w:val="00980B43"/>
    <w:rsid w:val="00980E59"/>
    <w:rsid w:val="0098104C"/>
    <w:rsid w:val="0098149D"/>
    <w:rsid w:val="00981637"/>
    <w:rsid w:val="009820F0"/>
    <w:rsid w:val="00982586"/>
    <w:rsid w:val="00982A7C"/>
    <w:rsid w:val="009830F5"/>
    <w:rsid w:val="009834DB"/>
    <w:rsid w:val="009845A2"/>
    <w:rsid w:val="009847A3"/>
    <w:rsid w:val="0098575F"/>
    <w:rsid w:val="009863A0"/>
    <w:rsid w:val="0098682D"/>
    <w:rsid w:val="00987424"/>
    <w:rsid w:val="009875FE"/>
    <w:rsid w:val="0099002B"/>
    <w:rsid w:val="00990DDF"/>
    <w:rsid w:val="00991B31"/>
    <w:rsid w:val="0099264F"/>
    <w:rsid w:val="00992E5B"/>
    <w:rsid w:val="00995749"/>
    <w:rsid w:val="00995781"/>
    <w:rsid w:val="00995D2E"/>
    <w:rsid w:val="009A13DB"/>
    <w:rsid w:val="009A1C37"/>
    <w:rsid w:val="009A422B"/>
    <w:rsid w:val="009A5374"/>
    <w:rsid w:val="009A5577"/>
    <w:rsid w:val="009A6D44"/>
    <w:rsid w:val="009B01C5"/>
    <w:rsid w:val="009B11FC"/>
    <w:rsid w:val="009B161F"/>
    <w:rsid w:val="009B1C54"/>
    <w:rsid w:val="009B3793"/>
    <w:rsid w:val="009B598B"/>
    <w:rsid w:val="009B62C4"/>
    <w:rsid w:val="009C03DF"/>
    <w:rsid w:val="009C0F29"/>
    <w:rsid w:val="009C28AB"/>
    <w:rsid w:val="009C2F73"/>
    <w:rsid w:val="009C5216"/>
    <w:rsid w:val="009C62EB"/>
    <w:rsid w:val="009C6414"/>
    <w:rsid w:val="009C6EAD"/>
    <w:rsid w:val="009C7115"/>
    <w:rsid w:val="009D0716"/>
    <w:rsid w:val="009D1E95"/>
    <w:rsid w:val="009D327E"/>
    <w:rsid w:val="009D3A4F"/>
    <w:rsid w:val="009D43B4"/>
    <w:rsid w:val="009D5589"/>
    <w:rsid w:val="009D5964"/>
    <w:rsid w:val="009D6D5E"/>
    <w:rsid w:val="009D6FE1"/>
    <w:rsid w:val="009D76B4"/>
    <w:rsid w:val="009E012E"/>
    <w:rsid w:val="009E01A0"/>
    <w:rsid w:val="009E2246"/>
    <w:rsid w:val="009E2425"/>
    <w:rsid w:val="009E34CF"/>
    <w:rsid w:val="009E4152"/>
    <w:rsid w:val="009E5668"/>
    <w:rsid w:val="009E58F8"/>
    <w:rsid w:val="009E6930"/>
    <w:rsid w:val="009E6CF7"/>
    <w:rsid w:val="009E764F"/>
    <w:rsid w:val="009E7A49"/>
    <w:rsid w:val="009F0EF4"/>
    <w:rsid w:val="009F42BA"/>
    <w:rsid w:val="009F565E"/>
    <w:rsid w:val="009F74E5"/>
    <w:rsid w:val="009F7CD9"/>
    <w:rsid w:val="00A0000C"/>
    <w:rsid w:val="00A00621"/>
    <w:rsid w:val="00A00CAA"/>
    <w:rsid w:val="00A01AB4"/>
    <w:rsid w:val="00A01E88"/>
    <w:rsid w:val="00A02615"/>
    <w:rsid w:val="00A03784"/>
    <w:rsid w:val="00A05120"/>
    <w:rsid w:val="00A077C1"/>
    <w:rsid w:val="00A10699"/>
    <w:rsid w:val="00A11458"/>
    <w:rsid w:val="00A121CC"/>
    <w:rsid w:val="00A1368F"/>
    <w:rsid w:val="00A14C91"/>
    <w:rsid w:val="00A161C0"/>
    <w:rsid w:val="00A225A2"/>
    <w:rsid w:val="00A2341B"/>
    <w:rsid w:val="00A24EE2"/>
    <w:rsid w:val="00A25D35"/>
    <w:rsid w:val="00A26147"/>
    <w:rsid w:val="00A267BB"/>
    <w:rsid w:val="00A268D4"/>
    <w:rsid w:val="00A2713A"/>
    <w:rsid w:val="00A27411"/>
    <w:rsid w:val="00A30AF0"/>
    <w:rsid w:val="00A31776"/>
    <w:rsid w:val="00A31C72"/>
    <w:rsid w:val="00A32174"/>
    <w:rsid w:val="00A37EF6"/>
    <w:rsid w:val="00A4029C"/>
    <w:rsid w:val="00A4093E"/>
    <w:rsid w:val="00A41595"/>
    <w:rsid w:val="00A43B5F"/>
    <w:rsid w:val="00A450D0"/>
    <w:rsid w:val="00A46F4C"/>
    <w:rsid w:val="00A47626"/>
    <w:rsid w:val="00A47F2F"/>
    <w:rsid w:val="00A5092D"/>
    <w:rsid w:val="00A509CE"/>
    <w:rsid w:val="00A509D4"/>
    <w:rsid w:val="00A50F6E"/>
    <w:rsid w:val="00A52772"/>
    <w:rsid w:val="00A53383"/>
    <w:rsid w:val="00A537DC"/>
    <w:rsid w:val="00A53C1D"/>
    <w:rsid w:val="00A5595D"/>
    <w:rsid w:val="00A5783A"/>
    <w:rsid w:val="00A60ADD"/>
    <w:rsid w:val="00A6414E"/>
    <w:rsid w:val="00A64552"/>
    <w:rsid w:val="00A653BE"/>
    <w:rsid w:val="00A66610"/>
    <w:rsid w:val="00A66F2B"/>
    <w:rsid w:val="00A6704D"/>
    <w:rsid w:val="00A67D21"/>
    <w:rsid w:val="00A7151C"/>
    <w:rsid w:val="00A71661"/>
    <w:rsid w:val="00A72144"/>
    <w:rsid w:val="00A732AB"/>
    <w:rsid w:val="00A734B4"/>
    <w:rsid w:val="00A75207"/>
    <w:rsid w:val="00A76D6C"/>
    <w:rsid w:val="00A804DE"/>
    <w:rsid w:val="00A816D5"/>
    <w:rsid w:val="00A816F6"/>
    <w:rsid w:val="00A8194F"/>
    <w:rsid w:val="00A83037"/>
    <w:rsid w:val="00A833BE"/>
    <w:rsid w:val="00A8420E"/>
    <w:rsid w:val="00A84216"/>
    <w:rsid w:val="00A84414"/>
    <w:rsid w:val="00A8583C"/>
    <w:rsid w:val="00A85C40"/>
    <w:rsid w:val="00A8618E"/>
    <w:rsid w:val="00A8667C"/>
    <w:rsid w:val="00A87D3C"/>
    <w:rsid w:val="00A90A54"/>
    <w:rsid w:val="00A91328"/>
    <w:rsid w:val="00A9159A"/>
    <w:rsid w:val="00A92DA4"/>
    <w:rsid w:val="00A93CF1"/>
    <w:rsid w:val="00A94C62"/>
    <w:rsid w:val="00A9797C"/>
    <w:rsid w:val="00AA0694"/>
    <w:rsid w:val="00AA1190"/>
    <w:rsid w:val="00AA1830"/>
    <w:rsid w:val="00AA1B40"/>
    <w:rsid w:val="00AA2E7D"/>
    <w:rsid w:val="00AA3EB7"/>
    <w:rsid w:val="00AA459A"/>
    <w:rsid w:val="00AA7890"/>
    <w:rsid w:val="00AB1024"/>
    <w:rsid w:val="00AB117A"/>
    <w:rsid w:val="00AB3545"/>
    <w:rsid w:val="00AB3AAE"/>
    <w:rsid w:val="00AB3BDB"/>
    <w:rsid w:val="00AC1A89"/>
    <w:rsid w:val="00AC29B6"/>
    <w:rsid w:val="00AC35A9"/>
    <w:rsid w:val="00AC38BA"/>
    <w:rsid w:val="00AC417B"/>
    <w:rsid w:val="00AC7610"/>
    <w:rsid w:val="00AC7F51"/>
    <w:rsid w:val="00AD0B67"/>
    <w:rsid w:val="00AD2501"/>
    <w:rsid w:val="00AD27D4"/>
    <w:rsid w:val="00AD3DD9"/>
    <w:rsid w:val="00AD3FA1"/>
    <w:rsid w:val="00AD4DDA"/>
    <w:rsid w:val="00AD73D8"/>
    <w:rsid w:val="00AD73EC"/>
    <w:rsid w:val="00AE017E"/>
    <w:rsid w:val="00AE3110"/>
    <w:rsid w:val="00AE34F9"/>
    <w:rsid w:val="00AE3D1D"/>
    <w:rsid w:val="00AE3E14"/>
    <w:rsid w:val="00AE5E46"/>
    <w:rsid w:val="00AE78D0"/>
    <w:rsid w:val="00AF1CB8"/>
    <w:rsid w:val="00AF2068"/>
    <w:rsid w:val="00AF20F5"/>
    <w:rsid w:val="00AF2B54"/>
    <w:rsid w:val="00AF5FEC"/>
    <w:rsid w:val="00AF6A17"/>
    <w:rsid w:val="00AF7A3B"/>
    <w:rsid w:val="00AF7E09"/>
    <w:rsid w:val="00B0061E"/>
    <w:rsid w:val="00B0139A"/>
    <w:rsid w:val="00B024DE"/>
    <w:rsid w:val="00B0266E"/>
    <w:rsid w:val="00B04BB6"/>
    <w:rsid w:val="00B05796"/>
    <w:rsid w:val="00B059ED"/>
    <w:rsid w:val="00B06CE4"/>
    <w:rsid w:val="00B079C8"/>
    <w:rsid w:val="00B101AD"/>
    <w:rsid w:val="00B11EB5"/>
    <w:rsid w:val="00B120F8"/>
    <w:rsid w:val="00B165BE"/>
    <w:rsid w:val="00B17DC2"/>
    <w:rsid w:val="00B2250B"/>
    <w:rsid w:val="00B24495"/>
    <w:rsid w:val="00B2566E"/>
    <w:rsid w:val="00B25CF0"/>
    <w:rsid w:val="00B25F52"/>
    <w:rsid w:val="00B26A2B"/>
    <w:rsid w:val="00B30276"/>
    <w:rsid w:val="00B30305"/>
    <w:rsid w:val="00B30B5E"/>
    <w:rsid w:val="00B30DC5"/>
    <w:rsid w:val="00B33591"/>
    <w:rsid w:val="00B34127"/>
    <w:rsid w:val="00B35772"/>
    <w:rsid w:val="00B362EC"/>
    <w:rsid w:val="00B41B30"/>
    <w:rsid w:val="00B446CC"/>
    <w:rsid w:val="00B44CAE"/>
    <w:rsid w:val="00B45140"/>
    <w:rsid w:val="00B45249"/>
    <w:rsid w:val="00B4708E"/>
    <w:rsid w:val="00B473C8"/>
    <w:rsid w:val="00B47788"/>
    <w:rsid w:val="00B50557"/>
    <w:rsid w:val="00B50A7E"/>
    <w:rsid w:val="00B5188B"/>
    <w:rsid w:val="00B51C70"/>
    <w:rsid w:val="00B51D21"/>
    <w:rsid w:val="00B521B7"/>
    <w:rsid w:val="00B529D3"/>
    <w:rsid w:val="00B52ADD"/>
    <w:rsid w:val="00B53F65"/>
    <w:rsid w:val="00B55335"/>
    <w:rsid w:val="00B55817"/>
    <w:rsid w:val="00B55CE8"/>
    <w:rsid w:val="00B6003B"/>
    <w:rsid w:val="00B60B70"/>
    <w:rsid w:val="00B61B63"/>
    <w:rsid w:val="00B61E8A"/>
    <w:rsid w:val="00B627F3"/>
    <w:rsid w:val="00B62BCE"/>
    <w:rsid w:val="00B63163"/>
    <w:rsid w:val="00B634A9"/>
    <w:rsid w:val="00B63A13"/>
    <w:rsid w:val="00B64A89"/>
    <w:rsid w:val="00B65E94"/>
    <w:rsid w:val="00B66D1B"/>
    <w:rsid w:val="00B66D6B"/>
    <w:rsid w:val="00B66F83"/>
    <w:rsid w:val="00B7039A"/>
    <w:rsid w:val="00B719D1"/>
    <w:rsid w:val="00B72208"/>
    <w:rsid w:val="00B7287F"/>
    <w:rsid w:val="00B736AA"/>
    <w:rsid w:val="00B74277"/>
    <w:rsid w:val="00B74BBC"/>
    <w:rsid w:val="00B77CB2"/>
    <w:rsid w:val="00B77DB0"/>
    <w:rsid w:val="00B77F88"/>
    <w:rsid w:val="00B82291"/>
    <w:rsid w:val="00B82AEF"/>
    <w:rsid w:val="00B82B9D"/>
    <w:rsid w:val="00B83EE7"/>
    <w:rsid w:val="00B840D6"/>
    <w:rsid w:val="00B852F6"/>
    <w:rsid w:val="00B86262"/>
    <w:rsid w:val="00B91905"/>
    <w:rsid w:val="00B91B6D"/>
    <w:rsid w:val="00B9507A"/>
    <w:rsid w:val="00B9788D"/>
    <w:rsid w:val="00BA03B8"/>
    <w:rsid w:val="00BA1A9D"/>
    <w:rsid w:val="00BA38CD"/>
    <w:rsid w:val="00BA3B10"/>
    <w:rsid w:val="00BA4461"/>
    <w:rsid w:val="00BA4C9F"/>
    <w:rsid w:val="00BA50E8"/>
    <w:rsid w:val="00BA538F"/>
    <w:rsid w:val="00BA57B8"/>
    <w:rsid w:val="00BA595B"/>
    <w:rsid w:val="00BA5BA7"/>
    <w:rsid w:val="00BA7085"/>
    <w:rsid w:val="00BA735E"/>
    <w:rsid w:val="00BB0D02"/>
    <w:rsid w:val="00BB1F4A"/>
    <w:rsid w:val="00BB23E7"/>
    <w:rsid w:val="00BB4235"/>
    <w:rsid w:val="00BB4F76"/>
    <w:rsid w:val="00BB514F"/>
    <w:rsid w:val="00BB5482"/>
    <w:rsid w:val="00BB6B56"/>
    <w:rsid w:val="00BC01D6"/>
    <w:rsid w:val="00BC1370"/>
    <w:rsid w:val="00BC1B4B"/>
    <w:rsid w:val="00BC1B9B"/>
    <w:rsid w:val="00BC1D58"/>
    <w:rsid w:val="00BC3A47"/>
    <w:rsid w:val="00BC4324"/>
    <w:rsid w:val="00BC5E73"/>
    <w:rsid w:val="00BC709D"/>
    <w:rsid w:val="00BC7347"/>
    <w:rsid w:val="00BC75DE"/>
    <w:rsid w:val="00BD1077"/>
    <w:rsid w:val="00BD3524"/>
    <w:rsid w:val="00BD4AD4"/>
    <w:rsid w:val="00BD5F1B"/>
    <w:rsid w:val="00BD68BD"/>
    <w:rsid w:val="00BE0B21"/>
    <w:rsid w:val="00BE1461"/>
    <w:rsid w:val="00BE2439"/>
    <w:rsid w:val="00BE4D4D"/>
    <w:rsid w:val="00BE5A2B"/>
    <w:rsid w:val="00BE5F9C"/>
    <w:rsid w:val="00BF0D71"/>
    <w:rsid w:val="00BF2350"/>
    <w:rsid w:val="00BF2EBC"/>
    <w:rsid w:val="00BF39CE"/>
    <w:rsid w:val="00BF3D2A"/>
    <w:rsid w:val="00BF4542"/>
    <w:rsid w:val="00BF59BE"/>
    <w:rsid w:val="00BF6925"/>
    <w:rsid w:val="00BF7451"/>
    <w:rsid w:val="00BF76DF"/>
    <w:rsid w:val="00C00222"/>
    <w:rsid w:val="00C00237"/>
    <w:rsid w:val="00C002DB"/>
    <w:rsid w:val="00C0208E"/>
    <w:rsid w:val="00C0393A"/>
    <w:rsid w:val="00C054A2"/>
    <w:rsid w:val="00C05512"/>
    <w:rsid w:val="00C1198D"/>
    <w:rsid w:val="00C120FE"/>
    <w:rsid w:val="00C14944"/>
    <w:rsid w:val="00C16658"/>
    <w:rsid w:val="00C2084F"/>
    <w:rsid w:val="00C21809"/>
    <w:rsid w:val="00C2266A"/>
    <w:rsid w:val="00C24DD7"/>
    <w:rsid w:val="00C27837"/>
    <w:rsid w:val="00C3029C"/>
    <w:rsid w:val="00C304C7"/>
    <w:rsid w:val="00C31A1F"/>
    <w:rsid w:val="00C32558"/>
    <w:rsid w:val="00C32BC9"/>
    <w:rsid w:val="00C331E7"/>
    <w:rsid w:val="00C33556"/>
    <w:rsid w:val="00C33A5A"/>
    <w:rsid w:val="00C35C40"/>
    <w:rsid w:val="00C3652E"/>
    <w:rsid w:val="00C40F74"/>
    <w:rsid w:val="00C4176C"/>
    <w:rsid w:val="00C42098"/>
    <w:rsid w:val="00C42204"/>
    <w:rsid w:val="00C422A0"/>
    <w:rsid w:val="00C43235"/>
    <w:rsid w:val="00C46305"/>
    <w:rsid w:val="00C463B4"/>
    <w:rsid w:val="00C4773B"/>
    <w:rsid w:val="00C5026A"/>
    <w:rsid w:val="00C50466"/>
    <w:rsid w:val="00C50E2B"/>
    <w:rsid w:val="00C55E9B"/>
    <w:rsid w:val="00C56D65"/>
    <w:rsid w:val="00C573CE"/>
    <w:rsid w:val="00C60DD3"/>
    <w:rsid w:val="00C627B5"/>
    <w:rsid w:val="00C63FB5"/>
    <w:rsid w:val="00C65B1B"/>
    <w:rsid w:val="00C70DD8"/>
    <w:rsid w:val="00C72004"/>
    <w:rsid w:val="00C72857"/>
    <w:rsid w:val="00C74F00"/>
    <w:rsid w:val="00C76D72"/>
    <w:rsid w:val="00C81FDE"/>
    <w:rsid w:val="00C820F5"/>
    <w:rsid w:val="00C82DAD"/>
    <w:rsid w:val="00C86B0C"/>
    <w:rsid w:val="00C86E8A"/>
    <w:rsid w:val="00C874EB"/>
    <w:rsid w:val="00C93190"/>
    <w:rsid w:val="00C94986"/>
    <w:rsid w:val="00C94E15"/>
    <w:rsid w:val="00C95988"/>
    <w:rsid w:val="00C95F52"/>
    <w:rsid w:val="00C96BDE"/>
    <w:rsid w:val="00C9743E"/>
    <w:rsid w:val="00CA0166"/>
    <w:rsid w:val="00CA2422"/>
    <w:rsid w:val="00CA2687"/>
    <w:rsid w:val="00CA3E51"/>
    <w:rsid w:val="00CA4B96"/>
    <w:rsid w:val="00CA5320"/>
    <w:rsid w:val="00CA60A5"/>
    <w:rsid w:val="00CA6E82"/>
    <w:rsid w:val="00CB0E22"/>
    <w:rsid w:val="00CB1122"/>
    <w:rsid w:val="00CB1F9F"/>
    <w:rsid w:val="00CB3800"/>
    <w:rsid w:val="00CB3FFA"/>
    <w:rsid w:val="00CB45C4"/>
    <w:rsid w:val="00CB6A3A"/>
    <w:rsid w:val="00CB7A25"/>
    <w:rsid w:val="00CC108B"/>
    <w:rsid w:val="00CC3E0C"/>
    <w:rsid w:val="00CC471C"/>
    <w:rsid w:val="00CC5D77"/>
    <w:rsid w:val="00CC5EEA"/>
    <w:rsid w:val="00CC6E27"/>
    <w:rsid w:val="00CC7D80"/>
    <w:rsid w:val="00CD17AC"/>
    <w:rsid w:val="00CD1FA9"/>
    <w:rsid w:val="00CD49D3"/>
    <w:rsid w:val="00CD4B24"/>
    <w:rsid w:val="00CD5326"/>
    <w:rsid w:val="00CD5975"/>
    <w:rsid w:val="00CD5DD7"/>
    <w:rsid w:val="00CD6C7E"/>
    <w:rsid w:val="00CD6C9B"/>
    <w:rsid w:val="00CD7287"/>
    <w:rsid w:val="00CE03B5"/>
    <w:rsid w:val="00CE2753"/>
    <w:rsid w:val="00CE2D38"/>
    <w:rsid w:val="00CE59CD"/>
    <w:rsid w:val="00CE62F0"/>
    <w:rsid w:val="00CF00DB"/>
    <w:rsid w:val="00CF2058"/>
    <w:rsid w:val="00CF280E"/>
    <w:rsid w:val="00CF2E0D"/>
    <w:rsid w:val="00CF318D"/>
    <w:rsid w:val="00CF323D"/>
    <w:rsid w:val="00CF499B"/>
    <w:rsid w:val="00CF723F"/>
    <w:rsid w:val="00CF776D"/>
    <w:rsid w:val="00D00149"/>
    <w:rsid w:val="00D002C4"/>
    <w:rsid w:val="00D01984"/>
    <w:rsid w:val="00D024B3"/>
    <w:rsid w:val="00D044FC"/>
    <w:rsid w:val="00D0456A"/>
    <w:rsid w:val="00D045FA"/>
    <w:rsid w:val="00D05615"/>
    <w:rsid w:val="00D056E4"/>
    <w:rsid w:val="00D10E99"/>
    <w:rsid w:val="00D12515"/>
    <w:rsid w:val="00D125AB"/>
    <w:rsid w:val="00D12CEB"/>
    <w:rsid w:val="00D13B82"/>
    <w:rsid w:val="00D16DBA"/>
    <w:rsid w:val="00D2074A"/>
    <w:rsid w:val="00D20A49"/>
    <w:rsid w:val="00D21072"/>
    <w:rsid w:val="00D22DF0"/>
    <w:rsid w:val="00D23BA7"/>
    <w:rsid w:val="00D27E25"/>
    <w:rsid w:val="00D3006E"/>
    <w:rsid w:val="00D30DCB"/>
    <w:rsid w:val="00D313EF"/>
    <w:rsid w:val="00D31650"/>
    <w:rsid w:val="00D31AB9"/>
    <w:rsid w:val="00D341B2"/>
    <w:rsid w:val="00D35262"/>
    <w:rsid w:val="00D35ACE"/>
    <w:rsid w:val="00D36656"/>
    <w:rsid w:val="00D36F84"/>
    <w:rsid w:val="00D37FEC"/>
    <w:rsid w:val="00D40F3A"/>
    <w:rsid w:val="00D437B0"/>
    <w:rsid w:val="00D4588B"/>
    <w:rsid w:val="00D46B6B"/>
    <w:rsid w:val="00D502DB"/>
    <w:rsid w:val="00D53076"/>
    <w:rsid w:val="00D53E6B"/>
    <w:rsid w:val="00D53F28"/>
    <w:rsid w:val="00D55124"/>
    <w:rsid w:val="00D55C78"/>
    <w:rsid w:val="00D56AF1"/>
    <w:rsid w:val="00D57322"/>
    <w:rsid w:val="00D6324F"/>
    <w:rsid w:val="00D63DB8"/>
    <w:rsid w:val="00D64840"/>
    <w:rsid w:val="00D6525D"/>
    <w:rsid w:val="00D65B86"/>
    <w:rsid w:val="00D6623B"/>
    <w:rsid w:val="00D674BD"/>
    <w:rsid w:val="00D678BD"/>
    <w:rsid w:val="00D7274C"/>
    <w:rsid w:val="00D73046"/>
    <w:rsid w:val="00D731EE"/>
    <w:rsid w:val="00D73DB0"/>
    <w:rsid w:val="00D755E2"/>
    <w:rsid w:val="00D76D46"/>
    <w:rsid w:val="00D76D81"/>
    <w:rsid w:val="00D774F6"/>
    <w:rsid w:val="00D8031A"/>
    <w:rsid w:val="00D80FA2"/>
    <w:rsid w:val="00D81036"/>
    <w:rsid w:val="00D8268B"/>
    <w:rsid w:val="00D826E8"/>
    <w:rsid w:val="00D8312B"/>
    <w:rsid w:val="00D846EF"/>
    <w:rsid w:val="00D84D90"/>
    <w:rsid w:val="00D8510C"/>
    <w:rsid w:val="00D855BC"/>
    <w:rsid w:val="00D87E68"/>
    <w:rsid w:val="00D922E4"/>
    <w:rsid w:val="00D9347A"/>
    <w:rsid w:val="00D93B0B"/>
    <w:rsid w:val="00D94B7E"/>
    <w:rsid w:val="00D95209"/>
    <w:rsid w:val="00D9737C"/>
    <w:rsid w:val="00DA089C"/>
    <w:rsid w:val="00DA1D9A"/>
    <w:rsid w:val="00DA2912"/>
    <w:rsid w:val="00DA5EAA"/>
    <w:rsid w:val="00DB0D83"/>
    <w:rsid w:val="00DB2368"/>
    <w:rsid w:val="00DB31BA"/>
    <w:rsid w:val="00DB35C2"/>
    <w:rsid w:val="00DB43C6"/>
    <w:rsid w:val="00DB462A"/>
    <w:rsid w:val="00DB77A8"/>
    <w:rsid w:val="00DC012D"/>
    <w:rsid w:val="00DC0734"/>
    <w:rsid w:val="00DC19B9"/>
    <w:rsid w:val="00DC3066"/>
    <w:rsid w:val="00DC3250"/>
    <w:rsid w:val="00DC35A6"/>
    <w:rsid w:val="00DC4364"/>
    <w:rsid w:val="00DC53A2"/>
    <w:rsid w:val="00DC5503"/>
    <w:rsid w:val="00DC7DA7"/>
    <w:rsid w:val="00DD1B53"/>
    <w:rsid w:val="00DD23DC"/>
    <w:rsid w:val="00DD2E5C"/>
    <w:rsid w:val="00DD2FE5"/>
    <w:rsid w:val="00DD36EB"/>
    <w:rsid w:val="00DD3BBC"/>
    <w:rsid w:val="00DD4288"/>
    <w:rsid w:val="00DD5104"/>
    <w:rsid w:val="00DD689D"/>
    <w:rsid w:val="00DD6D43"/>
    <w:rsid w:val="00DE017C"/>
    <w:rsid w:val="00DE140E"/>
    <w:rsid w:val="00DE2897"/>
    <w:rsid w:val="00DE3ABC"/>
    <w:rsid w:val="00DE3E90"/>
    <w:rsid w:val="00DE56BC"/>
    <w:rsid w:val="00DF0EE2"/>
    <w:rsid w:val="00DF0F83"/>
    <w:rsid w:val="00DF276E"/>
    <w:rsid w:val="00DF2795"/>
    <w:rsid w:val="00DF2FCE"/>
    <w:rsid w:val="00DF5111"/>
    <w:rsid w:val="00DF5171"/>
    <w:rsid w:val="00DF583E"/>
    <w:rsid w:val="00DF6034"/>
    <w:rsid w:val="00DF61E4"/>
    <w:rsid w:val="00DF6376"/>
    <w:rsid w:val="00E0012C"/>
    <w:rsid w:val="00E005ED"/>
    <w:rsid w:val="00E00988"/>
    <w:rsid w:val="00E034C1"/>
    <w:rsid w:val="00E04078"/>
    <w:rsid w:val="00E04F38"/>
    <w:rsid w:val="00E051F0"/>
    <w:rsid w:val="00E05630"/>
    <w:rsid w:val="00E10062"/>
    <w:rsid w:val="00E10802"/>
    <w:rsid w:val="00E10884"/>
    <w:rsid w:val="00E13561"/>
    <w:rsid w:val="00E14DB5"/>
    <w:rsid w:val="00E163A0"/>
    <w:rsid w:val="00E21518"/>
    <w:rsid w:val="00E225BD"/>
    <w:rsid w:val="00E22630"/>
    <w:rsid w:val="00E24FB3"/>
    <w:rsid w:val="00E2639D"/>
    <w:rsid w:val="00E2670F"/>
    <w:rsid w:val="00E3188E"/>
    <w:rsid w:val="00E318AF"/>
    <w:rsid w:val="00E31B81"/>
    <w:rsid w:val="00E31E05"/>
    <w:rsid w:val="00E32690"/>
    <w:rsid w:val="00E330FF"/>
    <w:rsid w:val="00E3387B"/>
    <w:rsid w:val="00E346C4"/>
    <w:rsid w:val="00E35C3A"/>
    <w:rsid w:val="00E441E1"/>
    <w:rsid w:val="00E442F1"/>
    <w:rsid w:val="00E44AFA"/>
    <w:rsid w:val="00E4636F"/>
    <w:rsid w:val="00E471A2"/>
    <w:rsid w:val="00E51DAB"/>
    <w:rsid w:val="00E5413F"/>
    <w:rsid w:val="00E55A35"/>
    <w:rsid w:val="00E56086"/>
    <w:rsid w:val="00E569D0"/>
    <w:rsid w:val="00E57BF2"/>
    <w:rsid w:val="00E6038F"/>
    <w:rsid w:val="00E60A61"/>
    <w:rsid w:val="00E619B6"/>
    <w:rsid w:val="00E62AC8"/>
    <w:rsid w:val="00E63824"/>
    <w:rsid w:val="00E66B05"/>
    <w:rsid w:val="00E718C5"/>
    <w:rsid w:val="00E72339"/>
    <w:rsid w:val="00E7404F"/>
    <w:rsid w:val="00E74323"/>
    <w:rsid w:val="00E745B1"/>
    <w:rsid w:val="00E76D5C"/>
    <w:rsid w:val="00E772DF"/>
    <w:rsid w:val="00E77752"/>
    <w:rsid w:val="00E84A91"/>
    <w:rsid w:val="00E86176"/>
    <w:rsid w:val="00E86564"/>
    <w:rsid w:val="00E86FF0"/>
    <w:rsid w:val="00E90972"/>
    <w:rsid w:val="00E913D7"/>
    <w:rsid w:val="00E91FDB"/>
    <w:rsid w:val="00E923AC"/>
    <w:rsid w:val="00E929E2"/>
    <w:rsid w:val="00E92D7A"/>
    <w:rsid w:val="00E92F74"/>
    <w:rsid w:val="00E930FF"/>
    <w:rsid w:val="00E93993"/>
    <w:rsid w:val="00E94210"/>
    <w:rsid w:val="00E94552"/>
    <w:rsid w:val="00E95C5E"/>
    <w:rsid w:val="00E95CEB"/>
    <w:rsid w:val="00E96BEB"/>
    <w:rsid w:val="00E96F73"/>
    <w:rsid w:val="00E9721E"/>
    <w:rsid w:val="00EA1F56"/>
    <w:rsid w:val="00EA2FE2"/>
    <w:rsid w:val="00EA3055"/>
    <w:rsid w:val="00EA33F6"/>
    <w:rsid w:val="00EA3F89"/>
    <w:rsid w:val="00EA5079"/>
    <w:rsid w:val="00EA5107"/>
    <w:rsid w:val="00EA59F3"/>
    <w:rsid w:val="00EA5CC9"/>
    <w:rsid w:val="00EA7A39"/>
    <w:rsid w:val="00EA7C27"/>
    <w:rsid w:val="00EA7DF3"/>
    <w:rsid w:val="00EA7EBD"/>
    <w:rsid w:val="00EB1728"/>
    <w:rsid w:val="00EB1FE2"/>
    <w:rsid w:val="00EB2405"/>
    <w:rsid w:val="00EB2E28"/>
    <w:rsid w:val="00EB61BE"/>
    <w:rsid w:val="00EB633F"/>
    <w:rsid w:val="00EB6AA1"/>
    <w:rsid w:val="00EC353A"/>
    <w:rsid w:val="00EC47F5"/>
    <w:rsid w:val="00EC4987"/>
    <w:rsid w:val="00EC7016"/>
    <w:rsid w:val="00EC71A6"/>
    <w:rsid w:val="00EC7304"/>
    <w:rsid w:val="00EC7FBE"/>
    <w:rsid w:val="00ED19CF"/>
    <w:rsid w:val="00ED2DBD"/>
    <w:rsid w:val="00ED3F28"/>
    <w:rsid w:val="00ED40A4"/>
    <w:rsid w:val="00ED42B7"/>
    <w:rsid w:val="00ED47A4"/>
    <w:rsid w:val="00ED5ACB"/>
    <w:rsid w:val="00ED6181"/>
    <w:rsid w:val="00EE007A"/>
    <w:rsid w:val="00EE07E0"/>
    <w:rsid w:val="00EE1751"/>
    <w:rsid w:val="00EE3751"/>
    <w:rsid w:val="00EE6869"/>
    <w:rsid w:val="00EE795C"/>
    <w:rsid w:val="00EF1E35"/>
    <w:rsid w:val="00EF25D3"/>
    <w:rsid w:val="00EF3392"/>
    <w:rsid w:val="00EF660A"/>
    <w:rsid w:val="00EF66A5"/>
    <w:rsid w:val="00EF7FA4"/>
    <w:rsid w:val="00F00C0F"/>
    <w:rsid w:val="00F00FEB"/>
    <w:rsid w:val="00F015E8"/>
    <w:rsid w:val="00F0206A"/>
    <w:rsid w:val="00F0245A"/>
    <w:rsid w:val="00F05FE7"/>
    <w:rsid w:val="00F06001"/>
    <w:rsid w:val="00F063F7"/>
    <w:rsid w:val="00F076CE"/>
    <w:rsid w:val="00F11EA0"/>
    <w:rsid w:val="00F11EDD"/>
    <w:rsid w:val="00F129E5"/>
    <w:rsid w:val="00F13211"/>
    <w:rsid w:val="00F13B45"/>
    <w:rsid w:val="00F13C6F"/>
    <w:rsid w:val="00F15C66"/>
    <w:rsid w:val="00F21E71"/>
    <w:rsid w:val="00F221EA"/>
    <w:rsid w:val="00F22DBE"/>
    <w:rsid w:val="00F24F03"/>
    <w:rsid w:val="00F27783"/>
    <w:rsid w:val="00F33F49"/>
    <w:rsid w:val="00F33FAA"/>
    <w:rsid w:val="00F35447"/>
    <w:rsid w:val="00F37039"/>
    <w:rsid w:val="00F40B36"/>
    <w:rsid w:val="00F41478"/>
    <w:rsid w:val="00F424AE"/>
    <w:rsid w:val="00F42C67"/>
    <w:rsid w:val="00F44C8D"/>
    <w:rsid w:val="00F45F59"/>
    <w:rsid w:val="00F52C1F"/>
    <w:rsid w:val="00F533A8"/>
    <w:rsid w:val="00F5611A"/>
    <w:rsid w:val="00F562FE"/>
    <w:rsid w:val="00F5724A"/>
    <w:rsid w:val="00F61E85"/>
    <w:rsid w:val="00F620E7"/>
    <w:rsid w:val="00F65361"/>
    <w:rsid w:val="00F709AD"/>
    <w:rsid w:val="00F71C8A"/>
    <w:rsid w:val="00F75821"/>
    <w:rsid w:val="00F75872"/>
    <w:rsid w:val="00F766C6"/>
    <w:rsid w:val="00F8305F"/>
    <w:rsid w:val="00F846BC"/>
    <w:rsid w:val="00F91A7E"/>
    <w:rsid w:val="00F92DCC"/>
    <w:rsid w:val="00F97B97"/>
    <w:rsid w:val="00F97FEB"/>
    <w:rsid w:val="00FA0892"/>
    <w:rsid w:val="00FA0B45"/>
    <w:rsid w:val="00FA2970"/>
    <w:rsid w:val="00FA696D"/>
    <w:rsid w:val="00FA6F7F"/>
    <w:rsid w:val="00FA76E1"/>
    <w:rsid w:val="00FB019F"/>
    <w:rsid w:val="00FB041F"/>
    <w:rsid w:val="00FB30D1"/>
    <w:rsid w:val="00FB31EC"/>
    <w:rsid w:val="00FB3E4C"/>
    <w:rsid w:val="00FB3F0B"/>
    <w:rsid w:val="00FB7766"/>
    <w:rsid w:val="00FC1153"/>
    <w:rsid w:val="00FC2AD0"/>
    <w:rsid w:val="00FC3D48"/>
    <w:rsid w:val="00FC3DB1"/>
    <w:rsid w:val="00FC4726"/>
    <w:rsid w:val="00FC7169"/>
    <w:rsid w:val="00FC7351"/>
    <w:rsid w:val="00FC7AD9"/>
    <w:rsid w:val="00FD0C84"/>
    <w:rsid w:val="00FD13A1"/>
    <w:rsid w:val="00FD24BB"/>
    <w:rsid w:val="00FD3060"/>
    <w:rsid w:val="00FD7AB8"/>
    <w:rsid w:val="00FE3C3A"/>
    <w:rsid w:val="00FE3CF8"/>
    <w:rsid w:val="00FE42B0"/>
    <w:rsid w:val="00FE5E16"/>
    <w:rsid w:val="00FE6345"/>
    <w:rsid w:val="00FF1D16"/>
    <w:rsid w:val="00FF32CA"/>
    <w:rsid w:val="00FF3493"/>
    <w:rsid w:val="00FF3857"/>
    <w:rsid w:val="00FF438E"/>
    <w:rsid w:val="00FF50DA"/>
    <w:rsid w:val="00FF5153"/>
    <w:rsid w:val="00FF77B7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81B3"/>
  <w15:chartTrackingRefBased/>
  <w15:docId w15:val="{F41999E7-38D6-43F9-AE5D-69603DED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8FA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E1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B2E1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0B2E1E"/>
    <w:pPr>
      <w:suppressAutoHyphens/>
      <w:spacing w:line="360" w:lineRule="auto"/>
      <w:ind w:firstLine="567"/>
    </w:pPr>
    <w:rPr>
      <w:rFonts w:eastAsia="Times New Roman"/>
      <w:szCs w:val="20"/>
      <w:lang w:val="x-none" w:eastAsia="ru-RU"/>
    </w:rPr>
  </w:style>
  <w:style w:type="character" w:customStyle="1" w:styleId="a6">
    <w:name w:val="Основной текст с отступом Знак"/>
    <w:link w:val="a5"/>
    <w:rsid w:val="000B2E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0B2E1E"/>
    <w:rPr>
      <w:rFonts w:ascii="Courier New" w:eastAsia="Times New Roman" w:hAnsi="Courier New"/>
      <w:sz w:val="20"/>
      <w:szCs w:val="20"/>
      <w:lang w:val="en-US" w:eastAsia="ru-RU"/>
    </w:rPr>
  </w:style>
  <w:style w:type="character" w:customStyle="1" w:styleId="a8">
    <w:name w:val="Текст Знак"/>
    <w:link w:val="a7"/>
    <w:rsid w:val="000B2E1E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0B2E1E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a">
    <w:name w:val="Нижний колонтитул Знак"/>
    <w:link w:val="a9"/>
    <w:uiPriority w:val="99"/>
    <w:rsid w:val="000B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DB31BA"/>
    <w:rPr>
      <w:rFonts w:ascii="Tahoma" w:hAnsi="Tahoma"/>
      <w:sz w:val="16"/>
      <w:szCs w:val="16"/>
      <w:lang w:val="x-none"/>
    </w:rPr>
  </w:style>
  <w:style w:type="character" w:customStyle="1" w:styleId="ac">
    <w:name w:val="Схема документа Знак"/>
    <w:link w:val="ab"/>
    <w:uiPriority w:val="99"/>
    <w:semiHidden/>
    <w:rsid w:val="00DB31BA"/>
    <w:rPr>
      <w:rFonts w:ascii="Tahoma" w:hAnsi="Tahoma" w:cs="Tahoma"/>
      <w:sz w:val="16"/>
      <w:szCs w:val="16"/>
      <w:lang w:eastAsia="en-US"/>
    </w:rPr>
  </w:style>
  <w:style w:type="paragraph" w:styleId="1">
    <w:name w:val="toc 1"/>
    <w:basedOn w:val="a"/>
    <w:next w:val="a"/>
    <w:rsid w:val="009D5964"/>
    <w:pPr>
      <w:widowControl w:val="0"/>
      <w:tabs>
        <w:tab w:val="left" w:pos="454"/>
        <w:tab w:val="left" w:pos="1021"/>
        <w:tab w:val="right" w:leader="dot" w:pos="9356"/>
      </w:tabs>
      <w:suppressAutoHyphens/>
      <w:spacing w:line="360" w:lineRule="auto"/>
      <w:ind w:left="284"/>
    </w:pPr>
    <w:rPr>
      <w:rFonts w:eastAsia="Arial Unicode MS"/>
      <w:b/>
      <w:caps/>
      <w:kern w:val="24"/>
      <w:szCs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BF4542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BF4542"/>
    <w:rPr>
      <w:rFonts w:ascii="Times New Roman" w:hAnsi="Times New Roman"/>
      <w:sz w:val="24"/>
      <w:szCs w:val="22"/>
      <w:lang w:eastAsia="en-US"/>
    </w:rPr>
  </w:style>
  <w:style w:type="character" w:customStyle="1" w:styleId="FontStyle110">
    <w:name w:val="Font Style110"/>
    <w:rsid w:val="004A1FB7"/>
    <w:rPr>
      <w:rFonts w:ascii="Book Antiqua" w:hAnsi="Book Antiqua" w:cs="Book Antiqua"/>
      <w:sz w:val="26"/>
      <w:szCs w:val="26"/>
    </w:rPr>
  </w:style>
  <w:style w:type="character" w:customStyle="1" w:styleId="FontStyle121">
    <w:name w:val="Font Style121"/>
    <w:rsid w:val="004A1FB7"/>
    <w:rPr>
      <w:rFonts w:ascii="Book Antiqua" w:hAnsi="Book Antiqua" w:cs="Book Antiqua"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EA51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EA5107"/>
    <w:rPr>
      <w:rFonts w:ascii="Times New Roman" w:hAnsi="Times New Roman"/>
      <w:sz w:val="24"/>
      <w:szCs w:val="22"/>
      <w:lang w:eastAsia="en-US"/>
    </w:rPr>
  </w:style>
  <w:style w:type="character" w:styleId="af1">
    <w:name w:val="Hyperlink"/>
    <w:uiPriority w:val="99"/>
    <w:unhideWhenUsed/>
    <w:rsid w:val="002A0213"/>
    <w:rPr>
      <w:color w:val="0000FF"/>
      <w:u w:val="single"/>
    </w:rPr>
  </w:style>
  <w:style w:type="paragraph" w:styleId="af2">
    <w:name w:val="No Spacing"/>
    <w:aliases w:val="текст,Без интервала1,Шаблон,основной черный 14ПТ по ширине с отступом,No Spacing"/>
    <w:link w:val="af3"/>
    <w:qFormat/>
    <w:rsid w:val="00B50A7E"/>
    <w:pPr>
      <w:suppressAutoHyphens/>
      <w:ind w:firstLine="709"/>
      <w:jc w:val="both"/>
    </w:pPr>
    <w:rPr>
      <w:rFonts w:ascii="Times New Roman" w:hAnsi="Times New Roman"/>
      <w:sz w:val="24"/>
      <w:szCs w:val="22"/>
      <w:lang w:eastAsia="ar-SA"/>
    </w:rPr>
  </w:style>
  <w:style w:type="character" w:customStyle="1" w:styleId="af3">
    <w:name w:val="Без интервала Знак"/>
    <w:aliases w:val="текст Знак,Без интервала1 Знак,Шаблон Знак,основной черный 14ПТ по ширине с отступом Знак,No Spacing Знак"/>
    <w:link w:val="af2"/>
    <w:rsid w:val="00B50A7E"/>
    <w:rPr>
      <w:rFonts w:ascii="Times New Roman" w:hAnsi="Times New Roman"/>
      <w:sz w:val="24"/>
      <w:szCs w:val="22"/>
      <w:lang w:eastAsia="ar-SA" w:bidi="ar-SA"/>
    </w:rPr>
  </w:style>
  <w:style w:type="paragraph" w:styleId="af4">
    <w:name w:val="List Paragraph"/>
    <w:aliases w:val="как надо"/>
    <w:basedOn w:val="a"/>
    <w:uiPriority w:val="34"/>
    <w:qFormat/>
    <w:rsid w:val="0038033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f5">
    <w:name w:val="footnote text"/>
    <w:basedOn w:val="a"/>
    <w:link w:val="af6"/>
    <w:uiPriority w:val="99"/>
    <w:semiHidden/>
    <w:rsid w:val="00F97FEB"/>
    <w:pPr>
      <w:overflowPunct w:val="0"/>
      <w:autoSpaceDE w:val="0"/>
      <w:ind w:firstLine="0"/>
      <w:jc w:val="left"/>
      <w:textAlignment w:val="baseline"/>
    </w:pPr>
    <w:rPr>
      <w:rFonts w:eastAsia="Times New Roman"/>
      <w:sz w:val="20"/>
      <w:szCs w:val="20"/>
      <w:lang w:val="x-none" w:eastAsia="ar-SA"/>
    </w:rPr>
  </w:style>
  <w:style w:type="character" w:customStyle="1" w:styleId="af6">
    <w:name w:val="Текст сноски Знак"/>
    <w:link w:val="af5"/>
    <w:uiPriority w:val="99"/>
    <w:semiHidden/>
    <w:rsid w:val="00F97FEB"/>
    <w:rPr>
      <w:rFonts w:ascii="Times New Roman" w:eastAsia="Times New Roman" w:hAnsi="Times New Roman"/>
      <w:lang w:eastAsia="ar-SA"/>
    </w:rPr>
  </w:style>
  <w:style w:type="paragraph" w:styleId="af7">
    <w:name w:val="Normal (Web)"/>
    <w:basedOn w:val="a"/>
    <w:rsid w:val="002D1D29"/>
    <w:pPr>
      <w:spacing w:before="100" w:after="119"/>
      <w:ind w:firstLine="0"/>
      <w:jc w:val="left"/>
    </w:pPr>
    <w:rPr>
      <w:rFonts w:eastAsia="Times New Roman"/>
      <w:szCs w:val="24"/>
      <w:lang w:eastAsia="ar-SA"/>
    </w:rPr>
  </w:style>
  <w:style w:type="character" w:customStyle="1" w:styleId="WW8Num8z0">
    <w:name w:val="WW8Num8z0"/>
    <w:rsid w:val="00866C2D"/>
    <w:rPr>
      <w:rFonts w:ascii="Times New Roman" w:hAnsi="Times New Roman" w:cs="Times New Roman"/>
    </w:rPr>
  </w:style>
  <w:style w:type="character" w:styleId="af8">
    <w:name w:val="annotation reference"/>
    <w:basedOn w:val="a0"/>
    <w:uiPriority w:val="99"/>
    <w:semiHidden/>
    <w:unhideWhenUsed/>
    <w:rsid w:val="00AA183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183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1830"/>
    <w:rPr>
      <w:rFonts w:ascii="Times New Roman" w:hAnsi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183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1830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50745-131B-48EB-B211-ECF85752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Белов Евгений Александрович</dc:creator>
  <cp:keywords/>
  <cp:lastModifiedBy>Белов Евгений Александрович</cp:lastModifiedBy>
  <cp:revision>9</cp:revision>
  <cp:lastPrinted>2021-04-21T08:13:00Z</cp:lastPrinted>
  <dcterms:created xsi:type="dcterms:W3CDTF">2024-12-13T11:08:00Z</dcterms:created>
  <dcterms:modified xsi:type="dcterms:W3CDTF">2024-12-20T13:04:00Z</dcterms:modified>
</cp:coreProperties>
</file>