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B2" w:rsidRPr="000A3DD1" w:rsidRDefault="000F7AB2">
      <w:pPr>
        <w:pStyle w:val="a3"/>
        <w:rPr>
          <w:b w:val="0"/>
        </w:rPr>
      </w:pPr>
      <w:r w:rsidRPr="000A3DD1">
        <w:rPr>
          <w:b w:val="0"/>
        </w:rPr>
        <w:t>В Ы П И С К А</w:t>
      </w:r>
    </w:p>
    <w:p w:rsidR="002E187F" w:rsidRPr="004A2799" w:rsidRDefault="002E187F">
      <w:pPr>
        <w:pStyle w:val="a3"/>
      </w:pPr>
    </w:p>
    <w:p w:rsidR="004A2799" w:rsidRPr="004A2799" w:rsidRDefault="000F7AB2" w:rsidP="004A2799">
      <w:pPr>
        <w:ind w:left="-284"/>
        <w:jc w:val="center"/>
        <w:rPr>
          <w:lang w:val="ru-RU"/>
        </w:rPr>
      </w:pPr>
      <w:r w:rsidRPr="004A2799">
        <w:rPr>
          <w:lang w:val="ru-RU"/>
        </w:rPr>
        <w:t xml:space="preserve">из протокола № </w:t>
      </w:r>
      <w:r w:rsidR="003A02FE" w:rsidRPr="004A2799">
        <w:rPr>
          <w:lang w:val="ru-RU"/>
        </w:rPr>
        <w:t>27</w:t>
      </w:r>
      <w:r w:rsidRPr="004A2799">
        <w:rPr>
          <w:lang w:val="ru-RU"/>
        </w:rPr>
        <w:t xml:space="preserve"> заседания </w:t>
      </w:r>
      <w:r w:rsidR="004A2799" w:rsidRPr="004A2799">
        <w:rPr>
          <w:lang w:val="ru-RU"/>
        </w:rPr>
        <w:t>Геологической секции</w:t>
      </w:r>
    </w:p>
    <w:p w:rsidR="000F7AB2" w:rsidRPr="004A2799" w:rsidRDefault="000F7AB2">
      <w:pPr>
        <w:jc w:val="center"/>
        <w:rPr>
          <w:lang w:val="ru-RU"/>
        </w:rPr>
      </w:pPr>
      <w:r w:rsidRPr="004A2799">
        <w:rPr>
          <w:lang w:val="ru-RU"/>
        </w:rPr>
        <w:t xml:space="preserve"> Научно-редакционного совета </w:t>
      </w:r>
      <w:proofErr w:type="spellStart"/>
      <w:r w:rsidRPr="004A2799">
        <w:rPr>
          <w:lang w:val="ru-RU"/>
        </w:rPr>
        <w:t>Роснедра</w:t>
      </w:r>
      <w:proofErr w:type="spellEnd"/>
    </w:p>
    <w:p w:rsidR="000F7AB2" w:rsidRPr="004A2799" w:rsidRDefault="004A2799">
      <w:pPr>
        <w:jc w:val="right"/>
        <w:rPr>
          <w:lang w:val="ru-RU"/>
        </w:rPr>
      </w:pPr>
      <w:r w:rsidRPr="004A2799">
        <w:rPr>
          <w:lang w:val="ru-RU"/>
        </w:rPr>
        <w:t>09</w:t>
      </w:r>
      <w:r w:rsidR="000F7AB2" w:rsidRPr="004A2799">
        <w:rPr>
          <w:lang w:val="ru-RU"/>
        </w:rPr>
        <w:t xml:space="preserve"> </w:t>
      </w:r>
      <w:r w:rsidRPr="004A2799">
        <w:rPr>
          <w:lang w:val="ru-RU"/>
        </w:rPr>
        <w:t>июня</w:t>
      </w:r>
      <w:r w:rsidR="000F7AB2" w:rsidRPr="004A2799">
        <w:rPr>
          <w:lang w:val="ru-RU"/>
        </w:rPr>
        <w:t xml:space="preserve"> 20</w:t>
      </w:r>
      <w:r w:rsidRPr="004A2799">
        <w:rPr>
          <w:lang w:val="ru-RU"/>
        </w:rPr>
        <w:t>20</w:t>
      </w:r>
      <w:r w:rsidR="000F7AB2" w:rsidRPr="004A2799">
        <w:rPr>
          <w:lang w:val="ru-RU"/>
        </w:rPr>
        <w:t xml:space="preserve"> г.</w:t>
      </w:r>
    </w:p>
    <w:p w:rsidR="00D66EA4" w:rsidRPr="004A2799" w:rsidRDefault="00D66EA4">
      <w:pPr>
        <w:jc w:val="right"/>
        <w:rPr>
          <w:lang w:val="ru-RU"/>
        </w:rPr>
      </w:pPr>
    </w:p>
    <w:p w:rsidR="000A3DD1" w:rsidRPr="00273DC9" w:rsidRDefault="000F7AB2" w:rsidP="00D66EA4">
      <w:pPr>
        <w:rPr>
          <w:lang w:val="ru-RU"/>
        </w:rPr>
      </w:pPr>
      <w:r w:rsidRPr="00273DC9">
        <w:rPr>
          <w:b/>
          <w:lang w:val="ru-RU"/>
        </w:rPr>
        <w:t xml:space="preserve">Присутствовали: </w:t>
      </w:r>
      <w:r w:rsidR="00D66EA4" w:rsidRPr="00273DC9">
        <w:rPr>
          <w:lang w:val="ru-RU"/>
        </w:rPr>
        <w:t>(ч</w:t>
      </w:r>
      <w:r w:rsidRPr="00273DC9">
        <w:rPr>
          <w:lang w:val="ru-RU"/>
        </w:rPr>
        <w:t xml:space="preserve">лены </w:t>
      </w:r>
      <w:r w:rsidR="004A2799" w:rsidRPr="00273DC9">
        <w:rPr>
          <w:lang w:val="ru-RU"/>
        </w:rPr>
        <w:t>Геологической секции</w:t>
      </w:r>
      <w:r w:rsidRPr="00273DC9">
        <w:rPr>
          <w:lang w:val="ru-RU"/>
        </w:rPr>
        <w:t xml:space="preserve"> НРС</w:t>
      </w:r>
      <w:r w:rsidR="00D66EA4" w:rsidRPr="00273DC9">
        <w:rPr>
          <w:lang w:val="ru-RU"/>
        </w:rPr>
        <w:t>)</w:t>
      </w:r>
      <w:r w:rsidRPr="00273DC9">
        <w:rPr>
          <w:lang w:val="ru-RU"/>
        </w:rPr>
        <w:t xml:space="preserve">:  </w:t>
      </w:r>
      <w:r w:rsidR="000A3DD1" w:rsidRPr="00273DC9">
        <w:rPr>
          <w:lang w:val="ru-RU"/>
        </w:rPr>
        <w:t xml:space="preserve">Котельникова И.В., Малых О.Н., </w:t>
      </w:r>
    </w:p>
    <w:p w:rsidR="001618AC" w:rsidRPr="00273DC9" w:rsidRDefault="000A3DD1" w:rsidP="00D66EA4">
      <w:pPr>
        <w:rPr>
          <w:lang w:val="ru-RU"/>
        </w:rPr>
      </w:pPr>
      <w:r w:rsidRPr="00273DC9">
        <w:rPr>
          <w:lang w:val="ru-RU"/>
        </w:rPr>
        <w:t xml:space="preserve">                                 </w:t>
      </w:r>
      <w:r w:rsidR="009C4395" w:rsidRPr="00273DC9">
        <w:rPr>
          <w:lang w:val="ru-RU"/>
        </w:rPr>
        <w:t xml:space="preserve">Ремизов Д.Н., </w:t>
      </w:r>
      <w:r w:rsidRPr="00273DC9">
        <w:rPr>
          <w:lang w:val="ru-RU"/>
        </w:rPr>
        <w:t xml:space="preserve">Семенова Л.Р., </w:t>
      </w:r>
      <w:r w:rsidR="000F7AB2" w:rsidRPr="00273DC9">
        <w:rPr>
          <w:lang w:val="ru-RU"/>
        </w:rPr>
        <w:t>Стуканов А.С.</w:t>
      </w:r>
      <w:r w:rsidR="001618AC" w:rsidRPr="00273DC9">
        <w:rPr>
          <w:lang w:val="ru-RU"/>
        </w:rPr>
        <w:t xml:space="preserve"> </w:t>
      </w:r>
    </w:p>
    <w:p w:rsidR="00D66EA4" w:rsidRPr="009C4395" w:rsidRDefault="000F7AB2">
      <w:pPr>
        <w:jc w:val="both"/>
        <w:rPr>
          <w:lang w:val="ru-RU"/>
        </w:rPr>
      </w:pPr>
      <w:r w:rsidRPr="00273DC9">
        <w:rPr>
          <w:b/>
          <w:lang w:val="ru-RU"/>
        </w:rPr>
        <w:t xml:space="preserve">  Приглашенные:</w:t>
      </w:r>
      <w:r w:rsidR="009B19E2" w:rsidRPr="00273DC9">
        <w:rPr>
          <w:b/>
          <w:lang w:val="ru-RU"/>
        </w:rPr>
        <w:t xml:space="preserve"> </w:t>
      </w:r>
      <w:r w:rsidR="000A3DD1" w:rsidRPr="00273DC9">
        <w:rPr>
          <w:lang w:val="ru-RU"/>
        </w:rPr>
        <w:t xml:space="preserve">Гусев А.В., Лукьянова Н.В., Максимов А.В., </w:t>
      </w:r>
      <w:r w:rsidR="009B19E2" w:rsidRPr="00273DC9">
        <w:rPr>
          <w:lang w:val="ru-RU"/>
        </w:rPr>
        <w:t>Ник</w:t>
      </w:r>
      <w:r w:rsidR="00273DC9" w:rsidRPr="00273DC9">
        <w:rPr>
          <w:lang w:val="ru-RU"/>
        </w:rPr>
        <w:t>онов</w:t>
      </w:r>
      <w:r w:rsidR="00273DC9">
        <w:rPr>
          <w:lang w:val="ru-RU"/>
        </w:rPr>
        <w:t xml:space="preserve"> К.А.</w:t>
      </w:r>
      <w:r w:rsidR="009C4395">
        <w:rPr>
          <w:lang w:val="ru-RU"/>
        </w:rPr>
        <w:t xml:space="preserve"> </w:t>
      </w:r>
      <w:r w:rsidR="009C4395" w:rsidRPr="009C4395">
        <w:rPr>
          <w:lang w:val="ru-RU"/>
        </w:rPr>
        <w:t xml:space="preserve"> </w:t>
      </w:r>
      <w:r w:rsidR="00D66EA4" w:rsidRPr="009C4395">
        <w:rPr>
          <w:lang w:val="ru-RU"/>
        </w:rPr>
        <w:t xml:space="preserve"> </w:t>
      </w:r>
    </w:p>
    <w:p w:rsidR="0032238F" w:rsidRPr="009C4395" w:rsidRDefault="0032238F">
      <w:pPr>
        <w:jc w:val="both"/>
        <w:rPr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F7AB2" w:rsidRPr="00E146AB">
        <w:tc>
          <w:tcPr>
            <w:tcW w:w="4785" w:type="dxa"/>
          </w:tcPr>
          <w:p w:rsidR="000F7AB2" w:rsidRDefault="00D66EA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</w:t>
            </w:r>
            <w:r w:rsidR="000F7AB2">
              <w:rPr>
                <w:lang w:val="ru-RU"/>
              </w:rPr>
              <w:t>Председатель -</w:t>
            </w:r>
          </w:p>
          <w:p w:rsidR="000F7AB2" w:rsidRDefault="000F7AB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Секретарь - </w:t>
            </w:r>
          </w:p>
        </w:tc>
        <w:tc>
          <w:tcPr>
            <w:tcW w:w="4786" w:type="dxa"/>
          </w:tcPr>
          <w:p w:rsidR="001618AC" w:rsidRDefault="00273DC9">
            <w:pPr>
              <w:rPr>
                <w:lang w:val="ru-RU"/>
              </w:rPr>
            </w:pPr>
            <w:r>
              <w:rPr>
                <w:lang w:val="ru-RU"/>
              </w:rPr>
              <w:t>Ремизов Д.Н.</w:t>
            </w:r>
          </w:p>
          <w:p w:rsidR="000F7AB2" w:rsidRDefault="000F7AB2">
            <w:pPr>
              <w:rPr>
                <w:lang w:val="ru-RU"/>
              </w:rPr>
            </w:pPr>
            <w:r>
              <w:rPr>
                <w:lang w:val="ru-RU"/>
              </w:rPr>
              <w:t>Стуканов А.С.</w:t>
            </w:r>
          </w:p>
        </w:tc>
      </w:tr>
    </w:tbl>
    <w:p w:rsidR="000F7AB2" w:rsidRDefault="000F7AB2">
      <w:pPr>
        <w:rPr>
          <w:lang w:val="ru-RU"/>
        </w:rPr>
      </w:pPr>
    </w:p>
    <w:p w:rsidR="000F7AB2" w:rsidRDefault="000F7AB2">
      <w:pPr>
        <w:jc w:val="both"/>
        <w:rPr>
          <w:lang w:val="ru-RU"/>
        </w:rPr>
      </w:pPr>
      <w:r>
        <w:rPr>
          <w:b/>
          <w:lang w:val="ru-RU"/>
        </w:rPr>
        <w:t xml:space="preserve">Слушали: </w:t>
      </w:r>
      <w:r>
        <w:rPr>
          <w:bCs/>
          <w:lang w:val="ru-RU"/>
        </w:rPr>
        <w:t>1.</w:t>
      </w:r>
      <w:r>
        <w:rPr>
          <w:lang w:val="ru-RU"/>
        </w:rPr>
        <w:t xml:space="preserve"> Рассмотрение </w:t>
      </w:r>
      <w:r w:rsidR="00042517">
        <w:rPr>
          <w:lang w:val="ru-RU"/>
        </w:rPr>
        <w:t>комплект</w:t>
      </w:r>
      <w:r w:rsidR="009B19E2">
        <w:rPr>
          <w:lang w:val="ru-RU"/>
        </w:rPr>
        <w:t>ов</w:t>
      </w:r>
      <w:r>
        <w:rPr>
          <w:lang w:val="ru-RU"/>
        </w:rPr>
        <w:t xml:space="preserve"> лист</w:t>
      </w:r>
      <w:r w:rsidR="009C4395">
        <w:rPr>
          <w:lang w:val="ru-RU"/>
        </w:rPr>
        <w:t>ов</w:t>
      </w:r>
      <w:r>
        <w:rPr>
          <w:lang w:val="ru-RU"/>
        </w:rPr>
        <w:t xml:space="preserve"> </w:t>
      </w:r>
      <w:r w:rsidR="009C4395">
        <w:rPr>
          <w:lang w:val="ru-RU"/>
        </w:rPr>
        <w:t>Р</w:t>
      </w:r>
      <w:r>
        <w:rPr>
          <w:lang w:val="ru-RU"/>
        </w:rPr>
        <w:t>-</w:t>
      </w:r>
      <w:r w:rsidR="002D0196" w:rsidRPr="002D0196">
        <w:rPr>
          <w:lang w:val="ru-RU"/>
        </w:rPr>
        <w:t>3</w:t>
      </w:r>
      <w:r w:rsidR="009B19E2">
        <w:rPr>
          <w:lang w:val="ru-RU"/>
        </w:rPr>
        <w:t>6</w:t>
      </w:r>
      <w:r>
        <w:rPr>
          <w:lang w:val="ru-RU"/>
        </w:rPr>
        <w:t>-</w:t>
      </w:r>
      <w:r w:rsidR="009B19E2">
        <w:rPr>
          <w:lang w:val="ru-RU"/>
        </w:rPr>
        <w:t>Х</w:t>
      </w:r>
      <w:r w:rsidR="007C4F13">
        <w:rPr>
          <w:lang w:val="ru-RU"/>
        </w:rPr>
        <w:t>Х</w:t>
      </w:r>
      <w:r w:rsidR="009B19E2">
        <w:t>II</w:t>
      </w:r>
      <w:r w:rsidR="00273DC9">
        <w:rPr>
          <w:lang w:val="ru-RU"/>
        </w:rPr>
        <w:t xml:space="preserve"> (Пряжа) и Р-36-</w:t>
      </w:r>
      <w:r w:rsidR="009C4395">
        <w:rPr>
          <w:lang w:val="ru-RU"/>
        </w:rPr>
        <w:t>Х</w:t>
      </w:r>
      <w:r w:rsidR="009B19E2">
        <w:rPr>
          <w:lang w:val="ru-RU"/>
        </w:rPr>
        <w:t>Х</w:t>
      </w:r>
      <w:r w:rsidR="009B19E2">
        <w:t>III</w:t>
      </w:r>
      <w:r>
        <w:rPr>
          <w:lang w:val="ru-RU"/>
        </w:rPr>
        <w:t xml:space="preserve"> (</w:t>
      </w:r>
      <w:r w:rsidR="009B19E2">
        <w:rPr>
          <w:lang w:val="ru-RU"/>
        </w:rPr>
        <w:t>П</w:t>
      </w:r>
      <w:r w:rsidR="00273DC9">
        <w:rPr>
          <w:lang w:val="ru-RU"/>
        </w:rPr>
        <w:t>етрозаводск</w:t>
      </w:r>
      <w:r>
        <w:rPr>
          <w:lang w:val="ru-RU"/>
        </w:rPr>
        <w:t>)</w:t>
      </w:r>
      <w:r w:rsidR="00042517">
        <w:rPr>
          <w:lang w:val="ru-RU"/>
        </w:rPr>
        <w:t xml:space="preserve"> Государственной геологической карты РФ масштаба 1:200 000 </w:t>
      </w:r>
      <w:r w:rsidR="00D909F3">
        <w:rPr>
          <w:lang w:val="ru-RU"/>
        </w:rPr>
        <w:t>Карель</w:t>
      </w:r>
      <w:r w:rsidR="002D0196">
        <w:rPr>
          <w:lang w:val="ru-RU"/>
        </w:rPr>
        <w:t>ской</w:t>
      </w:r>
      <w:r w:rsidR="00042517">
        <w:rPr>
          <w:lang w:val="ru-RU"/>
        </w:rPr>
        <w:t xml:space="preserve"> серии</w:t>
      </w:r>
      <w:r>
        <w:rPr>
          <w:lang w:val="ru-RU"/>
        </w:rPr>
        <w:t>, подготовленн</w:t>
      </w:r>
      <w:r w:rsidR="009B19E2">
        <w:rPr>
          <w:lang w:val="ru-RU"/>
        </w:rPr>
        <w:t>ых</w:t>
      </w:r>
      <w:r w:rsidR="00273DC9">
        <w:rPr>
          <w:lang w:val="ru-RU"/>
        </w:rPr>
        <w:t xml:space="preserve"> к изданию</w:t>
      </w:r>
      <w:r>
        <w:rPr>
          <w:lang w:val="ru-RU"/>
        </w:rPr>
        <w:t xml:space="preserve"> </w:t>
      </w:r>
      <w:r w:rsidR="00042517">
        <w:rPr>
          <w:lang w:val="ru-RU"/>
        </w:rPr>
        <w:t xml:space="preserve">АО </w:t>
      </w:r>
      <w:r>
        <w:rPr>
          <w:lang w:val="ru-RU"/>
        </w:rPr>
        <w:t>«</w:t>
      </w:r>
      <w:r w:rsidR="00D909F3">
        <w:rPr>
          <w:lang w:val="ru-RU"/>
        </w:rPr>
        <w:t>Северо-Западное ПГО</w:t>
      </w:r>
      <w:r>
        <w:rPr>
          <w:lang w:val="ru-RU"/>
        </w:rPr>
        <w:t>»</w:t>
      </w:r>
      <w:r w:rsidR="007C4F13">
        <w:rPr>
          <w:lang w:val="ru-RU"/>
        </w:rPr>
        <w:t xml:space="preserve"> в рамках объекта «ГДП-200 лист</w:t>
      </w:r>
      <w:r w:rsidR="00D909F3">
        <w:rPr>
          <w:lang w:val="ru-RU"/>
        </w:rPr>
        <w:t>ов</w:t>
      </w:r>
      <w:r w:rsidR="007C4F13">
        <w:rPr>
          <w:lang w:val="ru-RU"/>
        </w:rPr>
        <w:t xml:space="preserve"> </w:t>
      </w:r>
      <w:r w:rsidR="009B19E2">
        <w:rPr>
          <w:lang w:val="ru-RU"/>
        </w:rPr>
        <w:t>Р-</w:t>
      </w:r>
      <w:r w:rsidR="009B19E2" w:rsidRPr="002D0196">
        <w:rPr>
          <w:lang w:val="ru-RU"/>
        </w:rPr>
        <w:t>3</w:t>
      </w:r>
      <w:r w:rsidR="009B19E2">
        <w:rPr>
          <w:lang w:val="ru-RU"/>
        </w:rPr>
        <w:t>6-ХХ</w:t>
      </w:r>
      <w:proofErr w:type="gramStart"/>
      <w:r w:rsidR="009B19E2">
        <w:t>II</w:t>
      </w:r>
      <w:r w:rsidR="009B19E2">
        <w:rPr>
          <w:lang w:val="ru-RU"/>
        </w:rPr>
        <w:t>,ХХ</w:t>
      </w:r>
      <w:proofErr w:type="gramEnd"/>
      <w:r w:rsidR="009B19E2">
        <w:t>III</w:t>
      </w:r>
      <w:r w:rsidR="009B19E2">
        <w:rPr>
          <w:lang w:val="ru-RU"/>
        </w:rPr>
        <w:t xml:space="preserve"> (</w:t>
      </w:r>
      <w:proofErr w:type="spellStart"/>
      <w:r w:rsidR="009B19E2">
        <w:rPr>
          <w:lang w:val="ru-RU"/>
        </w:rPr>
        <w:t>Прионежская</w:t>
      </w:r>
      <w:proofErr w:type="spellEnd"/>
      <w:r w:rsidR="009B19E2">
        <w:rPr>
          <w:lang w:val="ru-RU"/>
        </w:rPr>
        <w:t xml:space="preserve"> площадь)</w:t>
      </w:r>
      <w:r>
        <w:rPr>
          <w:lang w:val="ru-RU"/>
        </w:rPr>
        <w:t>.</w:t>
      </w:r>
    </w:p>
    <w:p w:rsidR="00C02E16" w:rsidRDefault="00C02E16">
      <w:pPr>
        <w:jc w:val="both"/>
        <w:rPr>
          <w:lang w:val="ru-RU"/>
        </w:rPr>
      </w:pPr>
    </w:p>
    <w:p w:rsidR="000F7AB2" w:rsidRDefault="00042517" w:rsidP="00042517">
      <w:pPr>
        <w:rPr>
          <w:lang w:val="ru-RU"/>
        </w:rPr>
      </w:pPr>
      <w:r>
        <w:rPr>
          <w:lang w:val="ru-RU"/>
        </w:rPr>
        <w:t xml:space="preserve">                                                  </w:t>
      </w:r>
      <w:r w:rsidR="002D0196">
        <w:rPr>
          <w:lang w:val="ru-RU"/>
        </w:rPr>
        <w:t xml:space="preserve">  </w:t>
      </w:r>
      <w:r>
        <w:rPr>
          <w:lang w:val="ru-RU"/>
        </w:rPr>
        <w:t xml:space="preserve"> </w:t>
      </w:r>
      <w:r w:rsidR="000F7AB2">
        <w:rPr>
          <w:lang w:val="ru-RU"/>
        </w:rPr>
        <w:t xml:space="preserve">Докладчик – </w:t>
      </w:r>
      <w:r w:rsidR="00273DC9">
        <w:rPr>
          <w:lang w:val="ru-RU"/>
        </w:rPr>
        <w:t>Гусев А.В.</w:t>
      </w:r>
    </w:p>
    <w:p w:rsidR="00273DC9" w:rsidRDefault="000F7AB2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Эксперты НРС – </w:t>
      </w:r>
      <w:r w:rsidR="00273DC9">
        <w:rPr>
          <w:lang w:val="ru-RU"/>
        </w:rPr>
        <w:t>Котельникова И.В., Ланг Е.И.,</w:t>
      </w:r>
    </w:p>
    <w:p w:rsidR="00273DC9" w:rsidRDefault="00273DC9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</w:t>
      </w:r>
      <w:r w:rsidR="003A014B">
        <w:rPr>
          <w:lang w:val="ru-RU"/>
        </w:rPr>
        <w:t xml:space="preserve"> Лукьянова Н.В.,</w:t>
      </w:r>
      <w:r w:rsidR="001D6120">
        <w:rPr>
          <w:lang w:val="ru-RU"/>
        </w:rPr>
        <w:t xml:space="preserve"> </w:t>
      </w:r>
      <w:r>
        <w:rPr>
          <w:lang w:val="ru-RU"/>
        </w:rPr>
        <w:t xml:space="preserve">Малых О.Н., </w:t>
      </w:r>
    </w:p>
    <w:p w:rsidR="000F7AB2" w:rsidRDefault="00273DC9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Максимов А.В.</w:t>
      </w:r>
    </w:p>
    <w:p w:rsidR="00273DC9" w:rsidRDefault="001D6120" w:rsidP="00273DC9">
      <w:pPr>
        <w:jc w:val="both"/>
        <w:rPr>
          <w:lang w:val="ru-RU"/>
        </w:rPr>
      </w:pPr>
      <w:r>
        <w:rPr>
          <w:lang w:val="ru-RU"/>
        </w:rPr>
        <w:t xml:space="preserve">                                </w:t>
      </w:r>
      <w:r w:rsidR="00273DC9">
        <w:rPr>
          <w:lang w:val="ru-RU"/>
        </w:rPr>
        <w:t xml:space="preserve">Научные редакторы – Житникова И.А., </w:t>
      </w:r>
      <w:r w:rsidR="003A014B">
        <w:rPr>
          <w:lang w:val="ru-RU"/>
        </w:rPr>
        <w:t>Семенова Л.Р.</w:t>
      </w:r>
    </w:p>
    <w:p w:rsidR="00273DC9" w:rsidRDefault="00273DC9" w:rsidP="00273DC9">
      <w:pPr>
        <w:jc w:val="both"/>
        <w:rPr>
          <w:lang w:val="ru-RU"/>
        </w:rPr>
      </w:pPr>
    </w:p>
    <w:p w:rsidR="000F7AB2" w:rsidRDefault="00205DA7" w:rsidP="00273DC9">
      <w:pPr>
        <w:jc w:val="both"/>
        <w:rPr>
          <w:lang w:val="ru-RU"/>
        </w:rPr>
      </w:pPr>
      <w:r>
        <w:rPr>
          <w:lang w:val="ru-RU"/>
        </w:rPr>
        <w:t xml:space="preserve">      </w:t>
      </w:r>
      <w:r w:rsidR="000F7AB2">
        <w:rPr>
          <w:lang w:val="ru-RU"/>
        </w:rPr>
        <w:t xml:space="preserve">Заслушав сообщение по повестке дня, экспертные заключения, ответы на вопросы и обменявшись мнениями, </w:t>
      </w:r>
      <w:r w:rsidR="000F7AB2">
        <w:rPr>
          <w:b/>
          <w:bCs/>
          <w:lang w:val="ru-RU"/>
        </w:rPr>
        <w:t>отметили</w:t>
      </w:r>
      <w:r w:rsidR="000F7AB2">
        <w:rPr>
          <w:lang w:val="ru-RU"/>
        </w:rPr>
        <w:t xml:space="preserve">, что материалы </w:t>
      </w:r>
      <w:r w:rsidR="00B06001">
        <w:rPr>
          <w:lang w:val="ru-RU"/>
        </w:rPr>
        <w:t xml:space="preserve">представленных </w:t>
      </w:r>
      <w:r w:rsidR="002E6563">
        <w:rPr>
          <w:lang w:val="ru-RU"/>
        </w:rPr>
        <w:t>комплект</w:t>
      </w:r>
      <w:r w:rsidR="00416565">
        <w:rPr>
          <w:lang w:val="ru-RU"/>
        </w:rPr>
        <w:t>ов</w:t>
      </w:r>
      <w:r w:rsidR="000F7AB2">
        <w:rPr>
          <w:lang w:val="ru-RU"/>
        </w:rPr>
        <w:t xml:space="preserve"> лист</w:t>
      </w:r>
      <w:r w:rsidR="001A03AF">
        <w:rPr>
          <w:lang w:val="ru-RU"/>
        </w:rPr>
        <w:t>ов</w:t>
      </w:r>
      <w:r w:rsidR="000F7AB2">
        <w:rPr>
          <w:lang w:val="ru-RU"/>
        </w:rPr>
        <w:t xml:space="preserve"> </w:t>
      </w:r>
      <w:r w:rsidR="00416565">
        <w:rPr>
          <w:lang w:val="ru-RU"/>
        </w:rPr>
        <w:t xml:space="preserve"> </w:t>
      </w:r>
      <w:r w:rsidR="000F7AB2" w:rsidRPr="00C9614D">
        <w:rPr>
          <w:lang w:val="ru-RU"/>
        </w:rPr>
        <w:t xml:space="preserve">подготовлены в </w:t>
      </w:r>
      <w:r w:rsidR="007A4C47" w:rsidRPr="00C9614D">
        <w:rPr>
          <w:lang w:val="ru-RU"/>
        </w:rPr>
        <w:t xml:space="preserve">целом в </w:t>
      </w:r>
      <w:r w:rsidR="000F7AB2" w:rsidRPr="00C9614D">
        <w:rPr>
          <w:lang w:val="ru-RU"/>
        </w:rPr>
        <w:t xml:space="preserve">соответствии с </w:t>
      </w:r>
      <w:r w:rsidR="007A4C47" w:rsidRPr="00C9614D">
        <w:rPr>
          <w:lang w:val="ru-RU"/>
        </w:rPr>
        <w:t>Техническим (геологическим) заданием</w:t>
      </w:r>
      <w:r w:rsidR="007A4C47">
        <w:rPr>
          <w:lang w:val="ru-RU"/>
        </w:rPr>
        <w:t xml:space="preserve"> и </w:t>
      </w:r>
      <w:r w:rsidR="00301576">
        <w:rPr>
          <w:lang w:val="ru-RU"/>
        </w:rPr>
        <w:t xml:space="preserve">требованиями </w:t>
      </w:r>
      <w:r w:rsidR="00F953FD">
        <w:rPr>
          <w:lang w:val="ru-RU"/>
        </w:rPr>
        <w:t>действующих нормативно-методических документов</w:t>
      </w:r>
      <w:r w:rsidR="00301576">
        <w:rPr>
          <w:lang w:val="ru-RU"/>
        </w:rPr>
        <w:t xml:space="preserve">, </w:t>
      </w:r>
      <w:r w:rsidR="00806164">
        <w:rPr>
          <w:lang w:val="ru-RU"/>
        </w:rPr>
        <w:t>но с отклонениями от</w:t>
      </w:r>
      <w:r w:rsidR="00301576">
        <w:rPr>
          <w:lang w:val="ru-RU"/>
        </w:rPr>
        <w:t xml:space="preserve"> </w:t>
      </w:r>
      <w:r w:rsidR="001A03AF">
        <w:rPr>
          <w:lang w:val="ru-RU"/>
        </w:rPr>
        <w:t>Карельск</w:t>
      </w:r>
      <w:r w:rsidR="00806164">
        <w:rPr>
          <w:lang w:val="ru-RU"/>
        </w:rPr>
        <w:t>ой</w:t>
      </w:r>
      <w:r w:rsidR="002F3A04">
        <w:rPr>
          <w:lang w:val="ru-RU"/>
        </w:rPr>
        <w:t xml:space="preserve"> </w:t>
      </w:r>
      <w:r w:rsidR="00301576">
        <w:rPr>
          <w:lang w:val="ru-RU"/>
        </w:rPr>
        <w:t xml:space="preserve"> серийн</w:t>
      </w:r>
      <w:r w:rsidR="00806164">
        <w:rPr>
          <w:lang w:val="ru-RU"/>
        </w:rPr>
        <w:t>ой</w:t>
      </w:r>
      <w:r w:rsidR="00301576">
        <w:rPr>
          <w:lang w:val="ru-RU"/>
        </w:rPr>
        <w:t xml:space="preserve"> легенд</w:t>
      </w:r>
      <w:r w:rsidR="00806164">
        <w:rPr>
          <w:lang w:val="ru-RU"/>
        </w:rPr>
        <w:t>ы</w:t>
      </w:r>
      <w:r w:rsidR="00301576">
        <w:rPr>
          <w:lang w:val="ru-RU"/>
        </w:rPr>
        <w:t xml:space="preserve"> ГК-200/2</w:t>
      </w:r>
      <w:r w:rsidR="00A70418">
        <w:rPr>
          <w:lang w:val="ru-RU"/>
        </w:rPr>
        <w:t>, без обоснования предлагаемых изменений</w:t>
      </w:r>
      <w:r w:rsidR="00A333CD">
        <w:rPr>
          <w:lang w:val="ru-RU"/>
        </w:rPr>
        <w:t>.</w:t>
      </w:r>
      <w:r w:rsidR="003676B7">
        <w:rPr>
          <w:lang w:val="ru-RU"/>
        </w:rPr>
        <w:t xml:space="preserve"> </w:t>
      </w:r>
      <w:r w:rsidR="00B06001">
        <w:rPr>
          <w:lang w:val="ru-RU"/>
        </w:rPr>
        <w:t xml:space="preserve">Основные карты комплектов в основном увязаны со смежными (по северной и южной рамкам), ранее принятыми листами как по контурам, так и по их наполнению. </w:t>
      </w:r>
    </w:p>
    <w:p w:rsidR="0078585D" w:rsidRDefault="000F7AB2">
      <w:pPr>
        <w:jc w:val="both"/>
        <w:rPr>
          <w:lang w:val="ru-RU"/>
        </w:rPr>
      </w:pPr>
      <w:r>
        <w:rPr>
          <w:lang w:val="ru-RU"/>
        </w:rPr>
        <w:t xml:space="preserve">     В основу материалов </w:t>
      </w:r>
      <w:r w:rsidR="009D19B8">
        <w:rPr>
          <w:lang w:val="ru-RU"/>
        </w:rPr>
        <w:t>комплект</w:t>
      </w:r>
      <w:r w:rsidR="001C4FEB">
        <w:rPr>
          <w:lang w:val="ru-RU"/>
        </w:rPr>
        <w:t>ов</w:t>
      </w:r>
      <w:r w:rsidR="009D19B8">
        <w:rPr>
          <w:lang w:val="ru-RU"/>
        </w:rPr>
        <w:t xml:space="preserve"> </w:t>
      </w:r>
      <w:r>
        <w:rPr>
          <w:lang w:val="ru-RU"/>
        </w:rPr>
        <w:t>положены результаты полученные авторами  в процессе ГДП-200</w:t>
      </w:r>
      <w:r w:rsidR="00301576">
        <w:rPr>
          <w:lang w:val="ru-RU"/>
        </w:rPr>
        <w:t xml:space="preserve"> по </w:t>
      </w:r>
      <w:proofErr w:type="spellStart"/>
      <w:r w:rsidR="00A70418">
        <w:rPr>
          <w:lang w:val="ru-RU"/>
        </w:rPr>
        <w:t>Прионежской</w:t>
      </w:r>
      <w:proofErr w:type="spellEnd"/>
      <w:r w:rsidR="009F695D">
        <w:rPr>
          <w:lang w:val="ru-RU"/>
        </w:rPr>
        <w:t xml:space="preserve"> </w:t>
      </w:r>
      <w:r w:rsidR="00301576">
        <w:rPr>
          <w:lang w:val="ru-RU"/>
        </w:rPr>
        <w:t>площади</w:t>
      </w:r>
      <w:r w:rsidR="00290137">
        <w:rPr>
          <w:lang w:val="ru-RU"/>
        </w:rPr>
        <w:t>, проведенного в 201</w:t>
      </w:r>
      <w:r w:rsidR="00D85138">
        <w:rPr>
          <w:lang w:val="ru-RU"/>
        </w:rPr>
        <w:t>4</w:t>
      </w:r>
      <w:r w:rsidR="00290137">
        <w:rPr>
          <w:lang w:val="ru-RU"/>
        </w:rPr>
        <w:t>-201</w:t>
      </w:r>
      <w:r w:rsidR="00D85138">
        <w:rPr>
          <w:lang w:val="ru-RU"/>
        </w:rPr>
        <w:t>6</w:t>
      </w:r>
      <w:r w:rsidR="00290137">
        <w:rPr>
          <w:lang w:val="ru-RU"/>
        </w:rPr>
        <w:t xml:space="preserve"> гг.</w:t>
      </w:r>
      <w:r w:rsidR="0078585D">
        <w:rPr>
          <w:lang w:val="ru-RU"/>
        </w:rPr>
        <w:t xml:space="preserve"> </w:t>
      </w:r>
      <w:r>
        <w:rPr>
          <w:lang w:val="ru-RU"/>
        </w:rPr>
        <w:t xml:space="preserve">с использованием </w:t>
      </w:r>
      <w:r w:rsidR="00301576">
        <w:rPr>
          <w:lang w:val="ru-RU"/>
        </w:rPr>
        <w:t xml:space="preserve">данных </w:t>
      </w:r>
      <w:r>
        <w:rPr>
          <w:lang w:val="ru-RU"/>
        </w:rPr>
        <w:t>предшествующих работ различного характера и назначения.</w:t>
      </w:r>
    </w:p>
    <w:p w:rsidR="00A16595" w:rsidRDefault="00E36CBE">
      <w:pPr>
        <w:jc w:val="both"/>
        <w:rPr>
          <w:lang w:val="ru-RU"/>
        </w:rPr>
      </w:pPr>
      <w:r>
        <w:rPr>
          <w:lang w:val="ru-RU"/>
        </w:rPr>
        <w:t xml:space="preserve">     </w:t>
      </w:r>
      <w:r w:rsidR="00B06001">
        <w:rPr>
          <w:lang w:val="ru-RU"/>
        </w:rPr>
        <w:t xml:space="preserve">Авторские варианты этих листов рассматривались НРС </w:t>
      </w:r>
      <w:r w:rsidR="00A702F7">
        <w:rPr>
          <w:lang w:val="ru-RU"/>
        </w:rPr>
        <w:t xml:space="preserve">26 декабря 2016 года (Протокол № </w:t>
      </w:r>
      <w:r w:rsidR="00A16595">
        <w:rPr>
          <w:lang w:val="ru-RU"/>
        </w:rPr>
        <w:t>46), в котором отмечено достаточно много недочетов как редакционного, так и содержательного плана. Представленные варианты этих листов в значительной степени переработаны, большинство принципиальных замечаний авторами учтены и исправлены, однако комплекты по-прежнему содержат достаточно много недочетов и неточностей, в том числе и новых, требующих дополнительной работы по их устранению.</w:t>
      </w:r>
    </w:p>
    <w:p w:rsidR="00E6245F" w:rsidRPr="00773D81" w:rsidRDefault="000F7AB2">
      <w:pPr>
        <w:jc w:val="both"/>
        <w:rPr>
          <w:lang w:val="ru-RU"/>
        </w:rPr>
      </w:pPr>
      <w:r>
        <w:rPr>
          <w:lang w:val="ru-RU"/>
        </w:rPr>
        <w:t xml:space="preserve">     Полученные в процессе ГДП-200 результаты</w:t>
      </w:r>
      <w:r w:rsidR="00301576">
        <w:rPr>
          <w:lang w:val="ru-RU"/>
        </w:rPr>
        <w:t xml:space="preserve"> и ретроспективные данные</w:t>
      </w:r>
      <w:r>
        <w:rPr>
          <w:lang w:val="ru-RU"/>
        </w:rPr>
        <w:t xml:space="preserve"> позволили авторам</w:t>
      </w:r>
      <w:r w:rsidR="00E6245F">
        <w:rPr>
          <w:lang w:val="ru-RU"/>
        </w:rPr>
        <w:t xml:space="preserve"> создать обновленную геологическую основу, соответствующую современному состоянию изученности территории </w:t>
      </w:r>
      <w:r w:rsidR="00D85138">
        <w:rPr>
          <w:lang w:val="ru-RU"/>
        </w:rPr>
        <w:t>листов</w:t>
      </w:r>
      <w:r w:rsidR="00773D81">
        <w:rPr>
          <w:lang w:val="ru-RU"/>
        </w:rPr>
        <w:t>,</w:t>
      </w:r>
      <w:r w:rsidR="00E6245F">
        <w:rPr>
          <w:lang w:val="ru-RU"/>
        </w:rPr>
        <w:t xml:space="preserve"> </w:t>
      </w:r>
      <w:r w:rsidR="00773D81">
        <w:rPr>
          <w:lang w:val="ru-RU"/>
        </w:rPr>
        <w:t>о</w:t>
      </w:r>
      <w:r w:rsidR="00773D81" w:rsidRPr="00773D81">
        <w:rPr>
          <w:lang w:val="ru-RU"/>
        </w:rPr>
        <w:t>бознач</w:t>
      </w:r>
      <w:r w:rsidR="00773D81">
        <w:rPr>
          <w:lang w:val="ru-RU"/>
        </w:rPr>
        <w:t>ить</w:t>
      </w:r>
      <w:r w:rsidR="00773D81" w:rsidRPr="00773D81">
        <w:rPr>
          <w:lang w:val="ru-RU"/>
        </w:rPr>
        <w:t xml:space="preserve"> проблемные вопросы геологического строения региона, выдел</w:t>
      </w:r>
      <w:r w:rsidR="00773D81">
        <w:rPr>
          <w:lang w:val="ru-RU"/>
        </w:rPr>
        <w:t>ить</w:t>
      </w:r>
      <w:r w:rsidR="00773D81" w:rsidRPr="00773D81">
        <w:rPr>
          <w:lang w:val="ru-RU"/>
        </w:rPr>
        <w:t xml:space="preserve"> перспективные площади для проведения первоочередных геологоразведочных работ.</w:t>
      </w:r>
    </w:p>
    <w:p w:rsidR="00AB098D" w:rsidRPr="00425C3F" w:rsidRDefault="00AB098D" w:rsidP="00AB098D">
      <w:pPr>
        <w:jc w:val="both"/>
        <w:rPr>
          <w:lang w:val="ru-RU"/>
        </w:rPr>
      </w:pPr>
      <w:r>
        <w:rPr>
          <w:lang w:val="ru-RU"/>
        </w:rPr>
        <w:t xml:space="preserve">    </w:t>
      </w:r>
      <w:r w:rsidRPr="00425C3F">
        <w:rPr>
          <w:lang w:val="ru-RU"/>
        </w:rPr>
        <w:t xml:space="preserve"> Вместе с тем, несмотря на </w:t>
      </w:r>
      <w:r>
        <w:rPr>
          <w:lang w:val="ru-RU"/>
        </w:rPr>
        <w:t xml:space="preserve">довольно </w:t>
      </w:r>
      <w:r w:rsidRPr="00425C3F">
        <w:rPr>
          <w:lang w:val="ru-RU"/>
        </w:rPr>
        <w:t xml:space="preserve">высокое качество представленных материалов, как по содержанию, так и по оформлению, </w:t>
      </w:r>
      <w:r>
        <w:rPr>
          <w:lang w:val="ru-RU"/>
        </w:rPr>
        <w:t xml:space="preserve">выявленные </w:t>
      </w:r>
      <w:r w:rsidRPr="00425C3F">
        <w:rPr>
          <w:lang w:val="ru-RU"/>
        </w:rPr>
        <w:t>в них недочет</w:t>
      </w:r>
      <w:r>
        <w:rPr>
          <w:lang w:val="ru-RU"/>
        </w:rPr>
        <w:t>ы</w:t>
      </w:r>
      <w:r w:rsidRPr="00425C3F">
        <w:rPr>
          <w:lang w:val="ru-RU"/>
        </w:rPr>
        <w:t xml:space="preserve"> и погрешност</w:t>
      </w:r>
      <w:r>
        <w:rPr>
          <w:lang w:val="ru-RU"/>
        </w:rPr>
        <w:t>и</w:t>
      </w:r>
      <w:r w:rsidRPr="00425C3F">
        <w:rPr>
          <w:lang w:val="ru-RU"/>
        </w:rPr>
        <w:t xml:space="preserve">  необходимо учесть до передачи лист</w:t>
      </w:r>
      <w:r>
        <w:rPr>
          <w:lang w:val="ru-RU"/>
        </w:rPr>
        <w:t>ов</w:t>
      </w:r>
      <w:r w:rsidRPr="00425C3F">
        <w:rPr>
          <w:lang w:val="ru-RU"/>
        </w:rPr>
        <w:t xml:space="preserve"> в издание.  </w:t>
      </w:r>
    </w:p>
    <w:p w:rsidR="00E57A1A" w:rsidRDefault="00E57A1A">
      <w:pPr>
        <w:jc w:val="both"/>
        <w:rPr>
          <w:lang w:val="ru-RU"/>
        </w:rPr>
      </w:pPr>
    </w:p>
    <w:p w:rsidR="000F7AB2" w:rsidRDefault="000F7AB2">
      <w:pPr>
        <w:jc w:val="both"/>
        <w:rPr>
          <w:lang w:val="ru-RU"/>
        </w:rPr>
      </w:pPr>
      <w:r>
        <w:rPr>
          <w:b/>
          <w:lang w:val="ru-RU"/>
        </w:rPr>
        <w:t xml:space="preserve">Постановили: </w:t>
      </w:r>
      <w:r>
        <w:rPr>
          <w:bCs/>
          <w:lang w:val="ru-RU"/>
        </w:rPr>
        <w:t xml:space="preserve">1. </w:t>
      </w:r>
      <w:r w:rsidR="00DD58A3">
        <w:rPr>
          <w:bCs/>
          <w:lang w:val="ru-RU"/>
        </w:rPr>
        <w:t>К</w:t>
      </w:r>
      <w:r w:rsidR="0056130B">
        <w:rPr>
          <w:bCs/>
          <w:lang w:val="ru-RU"/>
        </w:rPr>
        <w:t>омплект</w:t>
      </w:r>
      <w:r w:rsidR="00DD58A3">
        <w:rPr>
          <w:bCs/>
          <w:lang w:val="ru-RU"/>
        </w:rPr>
        <w:t>ы</w:t>
      </w:r>
      <w:r>
        <w:rPr>
          <w:lang w:val="ru-RU"/>
        </w:rPr>
        <w:t xml:space="preserve"> лист</w:t>
      </w:r>
      <w:r w:rsidR="00AB0877">
        <w:rPr>
          <w:lang w:val="ru-RU"/>
        </w:rPr>
        <w:t>ов</w:t>
      </w:r>
      <w:r>
        <w:rPr>
          <w:lang w:val="ru-RU"/>
        </w:rPr>
        <w:t xml:space="preserve"> </w:t>
      </w:r>
      <w:r w:rsidR="00AE51D6">
        <w:rPr>
          <w:lang w:val="ru-RU"/>
        </w:rPr>
        <w:t>Р-</w:t>
      </w:r>
      <w:r w:rsidR="00AE51D6" w:rsidRPr="002D0196">
        <w:rPr>
          <w:lang w:val="ru-RU"/>
        </w:rPr>
        <w:t>3</w:t>
      </w:r>
      <w:r w:rsidR="00AE51D6">
        <w:rPr>
          <w:lang w:val="ru-RU"/>
        </w:rPr>
        <w:t>6-ХХ</w:t>
      </w:r>
      <w:r w:rsidR="00AE51D6">
        <w:t>II</w:t>
      </w:r>
      <w:r w:rsidR="00DD58A3">
        <w:rPr>
          <w:lang w:val="ru-RU"/>
        </w:rPr>
        <w:t xml:space="preserve"> (Пряжа) и Р-36-</w:t>
      </w:r>
      <w:r w:rsidR="00AE51D6">
        <w:rPr>
          <w:lang w:val="ru-RU"/>
        </w:rPr>
        <w:t>ХХ</w:t>
      </w:r>
      <w:r w:rsidR="00AE51D6">
        <w:t>III</w:t>
      </w:r>
      <w:r w:rsidR="00AE51D6">
        <w:rPr>
          <w:lang w:val="ru-RU"/>
        </w:rPr>
        <w:t xml:space="preserve"> (П</w:t>
      </w:r>
      <w:r w:rsidR="00425C05">
        <w:rPr>
          <w:lang w:val="ru-RU"/>
        </w:rPr>
        <w:t>етрозаводск</w:t>
      </w:r>
      <w:r w:rsidR="00AE51D6">
        <w:rPr>
          <w:lang w:val="ru-RU"/>
        </w:rPr>
        <w:t>)</w:t>
      </w:r>
      <w:r w:rsidR="0091093D">
        <w:rPr>
          <w:lang w:val="ru-RU"/>
        </w:rPr>
        <w:t xml:space="preserve"> </w:t>
      </w:r>
      <w:r w:rsidR="0056130B">
        <w:rPr>
          <w:lang w:val="ru-RU"/>
        </w:rPr>
        <w:t xml:space="preserve">Государственной геологической карты РФ масштаба 1:200 000 </w:t>
      </w:r>
      <w:r w:rsidR="00AB0877">
        <w:rPr>
          <w:lang w:val="ru-RU"/>
        </w:rPr>
        <w:t>Карельской</w:t>
      </w:r>
      <w:r w:rsidR="0091093D">
        <w:rPr>
          <w:lang w:val="ru-RU"/>
        </w:rPr>
        <w:t xml:space="preserve"> </w:t>
      </w:r>
      <w:r w:rsidR="0056130B">
        <w:rPr>
          <w:lang w:val="ru-RU"/>
        </w:rPr>
        <w:t>серии</w:t>
      </w:r>
      <w:r>
        <w:rPr>
          <w:lang w:val="ru-RU"/>
        </w:rPr>
        <w:t xml:space="preserve"> одобрить и рекомендовать к </w:t>
      </w:r>
      <w:r w:rsidR="00425C05">
        <w:rPr>
          <w:lang w:val="ru-RU"/>
        </w:rPr>
        <w:t>изданию</w:t>
      </w:r>
      <w:r>
        <w:rPr>
          <w:lang w:val="ru-RU"/>
        </w:rPr>
        <w:t xml:space="preserve">. </w:t>
      </w:r>
    </w:p>
    <w:p w:rsidR="000F7AB2" w:rsidRPr="005552BA" w:rsidRDefault="000F7AB2">
      <w:pPr>
        <w:jc w:val="both"/>
        <w:rPr>
          <w:lang w:val="ru-RU"/>
        </w:rPr>
      </w:pPr>
      <w:r w:rsidRPr="005552BA">
        <w:rPr>
          <w:lang w:val="ru-RU"/>
        </w:rPr>
        <w:lastRenderedPageBreak/>
        <w:t xml:space="preserve">2. </w:t>
      </w:r>
      <w:r w:rsidR="0056130B" w:rsidRPr="005552BA">
        <w:rPr>
          <w:lang w:val="ru-RU"/>
        </w:rPr>
        <w:t xml:space="preserve">До передачи </w:t>
      </w:r>
      <w:r w:rsidR="005552BA" w:rsidRPr="005552BA">
        <w:rPr>
          <w:lang w:val="ru-RU"/>
        </w:rPr>
        <w:t xml:space="preserve">в издание </w:t>
      </w:r>
      <w:r w:rsidRPr="005552BA">
        <w:rPr>
          <w:lang w:val="ru-RU"/>
        </w:rPr>
        <w:t>внести в материалы комплект</w:t>
      </w:r>
      <w:r w:rsidR="005552BA" w:rsidRPr="005552BA">
        <w:rPr>
          <w:lang w:val="ru-RU"/>
        </w:rPr>
        <w:t>ов</w:t>
      </w:r>
      <w:r w:rsidRPr="005552BA">
        <w:rPr>
          <w:lang w:val="ru-RU"/>
        </w:rPr>
        <w:t xml:space="preserve"> исправления и изменения в соответствии с замечаниями экспертов и участников заседания:</w:t>
      </w:r>
    </w:p>
    <w:p w:rsidR="00A5633D" w:rsidRDefault="0091093D" w:rsidP="0091093D">
      <w:pPr>
        <w:jc w:val="both"/>
        <w:rPr>
          <w:lang w:val="ru-RU"/>
        </w:rPr>
      </w:pPr>
      <w:r w:rsidRPr="005552BA">
        <w:rPr>
          <w:lang w:val="ru-RU"/>
        </w:rPr>
        <w:t xml:space="preserve">      </w:t>
      </w:r>
      <w:r w:rsidR="004D0EEE" w:rsidRPr="005552BA">
        <w:rPr>
          <w:lang w:val="ru-RU"/>
        </w:rPr>
        <w:t xml:space="preserve">- </w:t>
      </w:r>
      <w:r w:rsidR="00A5633D" w:rsidRPr="005552BA">
        <w:rPr>
          <w:lang w:val="ru-RU"/>
        </w:rPr>
        <w:t xml:space="preserve">  </w:t>
      </w:r>
      <w:r w:rsidR="000F7AB2" w:rsidRPr="005552BA">
        <w:rPr>
          <w:lang w:val="ru-RU"/>
        </w:rPr>
        <w:t xml:space="preserve">провести </w:t>
      </w:r>
      <w:r w:rsidR="00E57A1A" w:rsidRPr="005552BA">
        <w:rPr>
          <w:lang w:val="ru-RU"/>
        </w:rPr>
        <w:t>дополнительное</w:t>
      </w:r>
      <w:r w:rsidR="000F7AB2">
        <w:rPr>
          <w:lang w:val="ru-RU"/>
        </w:rPr>
        <w:t xml:space="preserve"> редактирование материалов и устранить</w:t>
      </w:r>
      <w:r w:rsidR="00A5633D">
        <w:rPr>
          <w:lang w:val="ru-RU"/>
        </w:rPr>
        <w:t xml:space="preserve"> </w:t>
      </w:r>
      <w:r w:rsidR="00164A73">
        <w:rPr>
          <w:lang w:val="ru-RU"/>
        </w:rPr>
        <w:t>технические</w:t>
      </w:r>
    </w:p>
    <w:p w:rsidR="00AB0877" w:rsidRDefault="00A5633D" w:rsidP="0091093D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 w:rsidR="000F7AB2">
        <w:rPr>
          <w:lang w:val="ru-RU"/>
        </w:rPr>
        <w:t xml:space="preserve">ошибки и неувязки в картах, схемах и тексте </w:t>
      </w:r>
      <w:r w:rsidR="005552BA">
        <w:rPr>
          <w:lang w:val="ru-RU"/>
        </w:rPr>
        <w:t>записок</w:t>
      </w:r>
      <w:r w:rsidR="00164A73">
        <w:rPr>
          <w:lang w:val="ru-RU"/>
        </w:rPr>
        <w:t>,  отмеченные</w:t>
      </w:r>
      <w:r w:rsidR="00AB0877">
        <w:rPr>
          <w:lang w:val="ru-RU"/>
        </w:rPr>
        <w:t xml:space="preserve"> </w:t>
      </w:r>
      <w:r w:rsidR="00164A73">
        <w:rPr>
          <w:lang w:val="ru-RU"/>
        </w:rPr>
        <w:t>на полях</w:t>
      </w:r>
    </w:p>
    <w:p w:rsidR="006211F8" w:rsidRPr="00CA17C7" w:rsidRDefault="003E4345" w:rsidP="003E4345">
      <w:pPr>
        <w:jc w:val="both"/>
        <w:rPr>
          <w:lang w:val="ru-RU"/>
        </w:rPr>
      </w:pPr>
      <w:r>
        <w:rPr>
          <w:lang w:val="ru-RU"/>
        </w:rPr>
        <w:t xml:space="preserve">    </w:t>
      </w:r>
      <w:r w:rsidR="00AB0877">
        <w:rPr>
          <w:lang w:val="ru-RU"/>
        </w:rPr>
        <w:t xml:space="preserve">     </w:t>
      </w:r>
      <w:r w:rsidR="00164A73">
        <w:rPr>
          <w:lang w:val="ru-RU"/>
        </w:rPr>
        <w:t xml:space="preserve"> материалов</w:t>
      </w:r>
      <w:r w:rsidR="000F7AB2">
        <w:rPr>
          <w:lang w:val="ru-RU"/>
        </w:rPr>
        <w:t>;</w:t>
      </w:r>
    </w:p>
    <w:p w:rsidR="00F64A98" w:rsidRDefault="00217A83" w:rsidP="0091093D">
      <w:pPr>
        <w:jc w:val="both"/>
        <w:rPr>
          <w:lang w:val="ru-RU"/>
        </w:rPr>
      </w:pPr>
      <w:r>
        <w:rPr>
          <w:lang w:val="ru-RU"/>
        </w:rPr>
        <w:t xml:space="preserve">      -   </w:t>
      </w:r>
      <w:r w:rsidR="00F64A98">
        <w:rPr>
          <w:lang w:val="ru-RU"/>
        </w:rPr>
        <w:t>рекомендовать авторам привести на ГК листа Р-36-ХХ</w:t>
      </w:r>
      <w:r w:rsidR="00F64A98">
        <w:t>II</w:t>
      </w:r>
      <w:r w:rsidR="00F64A98">
        <w:rPr>
          <w:lang w:val="ru-RU"/>
        </w:rPr>
        <w:t xml:space="preserve"> дополнительный</w:t>
      </w:r>
    </w:p>
    <w:p w:rsidR="00F64A98" w:rsidRDefault="00F64A98" w:rsidP="0091093D">
      <w:pPr>
        <w:jc w:val="both"/>
        <w:rPr>
          <w:lang w:val="ru-RU"/>
        </w:rPr>
      </w:pPr>
      <w:r>
        <w:rPr>
          <w:lang w:val="ru-RU"/>
        </w:rPr>
        <w:t xml:space="preserve">          геологический разрез по южной части листа, где располагаются массивы</w:t>
      </w:r>
    </w:p>
    <w:p w:rsidR="00F64A98" w:rsidRDefault="00F64A98" w:rsidP="0091093D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 w:rsidR="009F0456">
        <w:rPr>
          <w:lang w:val="ru-RU"/>
        </w:rPr>
        <w:t xml:space="preserve"> </w:t>
      </w:r>
      <w:proofErr w:type="spellStart"/>
      <w:r>
        <w:rPr>
          <w:lang w:val="ru-RU"/>
        </w:rPr>
        <w:t>вагозерского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улялегского</w:t>
      </w:r>
      <w:proofErr w:type="spellEnd"/>
      <w:r>
        <w:rPr>
          <w:lang w:val="ru-RU"/>
        </w:rPr>
        <w:t xml:space="preserve"> интрузивных комплексов с фрагментами </w:t>
      </w:r>
      <w:proofErr w:type="spellStart"/>
      <w:r>
        <w:rPr>
          <w:lang w:val="ru-RU"/>
        </w:rPr>
        <w:t>Прионежской</w:t>
      </w:r>
      <w:proofErr w:type="spellEnd"/>
    </w:p>
    <w:p w:rsidR="00217A83" w:rsidRDefault="00F64A98" w:rsidP="0091093D">
      <w:pPr>
        <w:jc w:val="both"/>
        <w:rPr>
          <w:lang w:val="ru-RU"/>
        </w:rPr>
      </w:pPr>
      <w:r>
        <w:rPr>
          <w:lang w:val="ru-RU"/>
        </w:rPr>
        <w:t xml:space="preserve">          структуры</w:t>
      </w:r>
      <w:r w:rsidR="00E9441D">
        <w:rPr>
          <w:lang w:val="ru-RU"/>
        </w:rPr>
        <w:t>;</w:t>
      </w:r>
    </w:p>
    <w:p w:rsidR="004467A7" w:rsidRDefault="004467A7" w:rsidP="0091093D">
      <w:pPr>
        <w:jc w:val="both"/>
        <w:rPr>
          <w:lang w:val="ru-RU"/>
        </w:rPr>
      </w:pPr>
      <w:r>
        <w:rPr>
          <w:lang w:val="ru-RU"/>
        </w:rPr>
        <w:t xml:space="preserve">      -    на ГК и в легендах к ним проверить </w:t>
      </w:r>
      <w:proofErr w:type="spellStart"/>
      <w:r>
        <w:rPr>
          <w:lang w:val="ru-RU"/>
        </w:rPr>
        <w:t>ранжированность</w:t>
      </w:r>
      <w:proofErr w:type="spellEnd"/>
      <w:r>
        <w:rPr>
          <w:lang w:val="ru-RU"/>
        </w:rPr>
        <w:t xml:space="preserve"> разломов, их достоверность и</w:t>
      </w:r>
    </w:p>
    <w:p w:rsidR="004467A7" w:rsidRDefault="004467A7" w:rsidP="0091093D">
      <w:pPr>
        <w:jc w:val="both"/>
        <w:rPr>
          <w:lang w:val="ru-RU"/>
        </w:rPr>
      </w:pPr>
      <w:r>
        <w:rPr>
          <w:lang w:val="ru-RU"/>
        </w:rPr>
        <w:t xml:space="preserve">          кинематику; показать на ГК места отбора проб на определение радиологического </w:t>
      </w:r>
    </w:p>
    <w:p w:rsidR="004467A7" w:rsidRDefault="004467A7" w:rsidP="0091093D">
      <w:pPr>
        <w:jc w:val="both"/>
        <w:rPr>
          <w:lang w:val="ru-RU"/>
        </w:rPr>
      </w:pPr>
      <w:r>
        <w:rPr>
          <w:lang w:val="ru-RU"/>
        </w:rPr>
        <w:t xml:space="preserve">          возраста;</w:t>
      </w:r>
    </w:p>
    <w:p w:rsidR="004467A7" w:rsidRDefault="004467A7" w:rsidP="0091093D">
      <w:pPr>
        <w:jc w:val="both"/>
        <w:rPr>
          <w:lang w:val="ru-RU"/>
        </w:rPr>
      </w:pPr>
      <w:r>
        <w:rPr>
          <w:lang w:val="ru-RU"/>
        </w:rPr>
        <w:t xml:space="preserve">      -   в легендах ГК в схемах СФР уточнить соподчиненность выделяемых таксонов </w:t>
      </w:r>
    </w:p>
    <w:p w:rsidR="004467A7" w:rsidRDefault="004467A7" w:rsidP="0091093D">
      <w:pPr>
        <w:jc w:val="both"/>
        <w:rPr>
          <w:lang w:val="ru-RU"/>
        </w:rPr>
      </w:pPr>
      <w:r>
        <w:rPr>
          <w:lang w:val="ru-RU"/>
        </w:rPr>
        <w:t xml:space="preserve">          районирования и их наименования;</w:t>
      </w:r>
    </w:p>
    <w:p w:rsidR="004467A7" w:rsidRDefault="00F64A98" w:rsidP="0091093D">
      <w:pPr>
        <w:jc w:val="both"/>
        <w:rPr>
          <w:lang w:val="ru-RU"/>
        </w:rPr>
      </w:pPr>
      <w:r>
        <w:rPr>
          <w:lang w:val="ru-RU"/>
        </w:rPr>
        <w:t xml:space="preserve">      -   в легендах ГК и стратиграфических колонках проверить правильность отражения</w:t>
      </w:r>
    </w:p>
    <w:p w:rsidR="004467A7" w:rsidRDefault="004467A7" w:rsidP="0091093D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 w:rsidR="00F64A98">
        <w:rPr>
          <w:lang w:val="ru-RU"/>
        </w:rPr>
        <w:t xml:space="preserve"> взаимоотношений выделяемых таксонов, их состав и мощности, согласовав их с</w:t>
      </w:r>
    </w:p>
    <w:p w:rsidR="00F64A98" w:rsidRDefault="004467A7" w:rsidP="0091093D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 w:rsidR="00F64A98">
        <w:rPr>
          <w:lang w:val="ru-RU"/>
        </w:rPr>
        <w:t xml:space="preserve"> </w:t>
      </w:r>
      <w:r>
        <w:rPr>
          <w:lang w:val="ru-RU"/>
        </w:rPr>
        <w:t>текстовым описанием в объяснительных записках;</w:t>
      </w:r>
    </w:p>
    <w:p w:rsidR="00F40F39" w:rsidRDefault="004467A7" w:rsidP="0091093D">
      <w:pPr>
        <w:jc w:val="both"/>
        <w:rPr>
          <w:lang w:val="ru-RU"/>
        </w:rPr>
      </w:pPr>
      <w:r>
        <w:rPr>
          <w:lang w:val="ru-RU"/>
        </w:rPr>
        <w:t xml:space="preserve">      -   </w:t>
      </w:r>
      <w:r w:rsidR="00F40F39">
        <w:rPr>
          <w:lang w:val="ru-RU"/>
        </w:rPr>
        <w:t>названия магматических комплексов и их состав согласовать с требованиями</w:t>
      </w:r>
    </w:p>
    <w:p w:rsidR="004467A7" w:rsidRDefault="00F40F39" w:rsidP="0091093D">
      <w:pPr>
        <w:jc w:val="both"/>
        <w:rPr>
          <w:lang w:val="ru-RU"/>
        </w:rPr>
      </w:pPr>
      <w:r>
        <w:rPr>
          <w:lang w:val="ru-RU"/>
        </w:rPr>
        <w:t xml:space="preserve">          Петрографического кодекса;</w:t>
      </w:r>
    </w:p>
    <w:p w:rsidR="00F40F39" w:rsidRDefault="00F40F39" w:rsidP="0091093D">
      <w:pPr>
        <w:jc w:val="both"/>
        <w:rPr>
          <w:lang w:val="ru-RU"/>
        </w:rPr>
      </w:pPr>
      <w:r>
        <w:rPr>
          <w:lang w:val="ru-RU"/>
        </w:rPr>
        <w:t xml:space="preserve">      -   геологические разрезы согласовать с ГК по границам выделяемых таксонов, их </w:t>
      </w:r>
    </w:p>
    <w:p w:rsidR="00F40F39" w:rsidRDefault="00F40F39" w:rsidP="0091093D">
      <w:pPr>
        <w:jc w:val="both"/>
        <w:rPr>
          <w:lang w:val="ru-RU"/>
        </w:rPr>
      </w:pPr>
      <w:r>
        <w:rPr>
          <w:lang w:val="ru-RU"/>
        </w:rPr>
        <w:t xml:space="preserve">          индексации и отображению разломов;</w:t>
      </w:r>
    </w:p>
    <w:p w:rsidR="00111CC7" w:rsidRDefault="00F40F39" w:rsidP="0091093D">
      <w:pPr>
        <w:jc w:val="both"/>
        <w:rPr>
          <w:lang w:val="ru-RU"/>
        </w:rPr>
      </w:pPr>
      <w:r>
        <w:rPr>
          <w:lang w:val="ru-RU"/>
        </w:rPr>
        <w:t xml:space="preserve">      </w:t>
      </w:r>
      <w:r w:rsidR="00111CC7">
        <w:rPr>
          <w:lang w:val="ru-RU"/>
        </w:rPr>
        <w:t xml:space="preserve">-   на тектонических схемах проверить наличие и сверить наименования всех </w:t>
      </w:r>
    </w:p>
    <w:p w:rsidR="00F40F39" w:rsidRDefault="00111CC7" w:rsidP="0091093D">
      <w:pPr>
        <w:jc w:val="both"/>
        <w:rPr>
          <w:lang w:val="ru-RU"/>
        </w:rPr>
      </w:pPr>
      <w:r>
        <w:rPr>
          <w:lang w:val="ru-RU"/>
        </w:rPr>
        <w:t xml:space="preserve">          структур, описанных в объяснительных записках листов;</w:t>
      </w:r>
    </w:p>
    <w:p w:rsidR="006211F8" w:rsidRDefault="006211F8" w:rsidP="007C364A">
      <w:pPr>
        <w:jc w:val="both"/>
        <w:rPr>
          <w:lang w:val="ru-RU"/>
        </w:rPr>
      </w:pPr>
      <w:r>
        <w:rPr>
          <w:lang w:val="ru-RU"/>
        </w:rPr>
        <w:t xml:space="preserve">      -  </w:t>
      </w:r>
      <w:r w:rsidR="00657D98">
        <w:rPr>
          <w:lang w:val="ru-RU"/>
        </w:rPr>
        <w:t xml:space="preserve"> на </w:t>
      </w:r>
      <w:r>
        <w:rPr>
          <w:lang w:val="ru-RU"/>
        </w:rPr>
        <w:t xml:space="preserve">полотне </w:t>
      </w:r>
      <w:r w:rsidR="00657D98">
        <w:rPr>
          <w:lang w:val="ru-RU"/>
        </w:rPr>
        <w:t>КЧО и схемах соотношений четвертичных отложений</w:t>
      </w:r>
      <w:r w:rsidR="000A7F88">
        <w:rPr>
          <w:lang w:val="ru-RU"/>
        </w:rPr>
        <w:t xml:space="preserve"> </w:t>
      </w:r>
      <w:r>
        <w:rPr>
          <w:lang w:val="ru-RU"/>
        </w:rPr>
        <w:t>проверить</w:t>
      </w:r>
    </w:p>
    <w:p w:rsidR="006211F8" w:rsidRDefault="006211F8" w:rsidP="007C364A">
      <w:pPr>
        <w:jc w:val="both"/>
        <w:rPr>
          <w:lang w:val="ru-RU"/>
        </w:rPr>
      </w:pPr>
      <w:r>
        <w:rPr>
          <w:lang w:val="ru-RU"/>
        </w:rPr>
        <w:t xml:space="preserve">          наличие всех подразделений и объектов полезных ископаемых, показанных в </w:t>
      </w:r>
    </w:p>
    <w:p w:rsidR="0085251B" w:rsidRDefault="006211F8" w:rsidP="007C364A">
      <w:pPr>
        <w:jc w:val="both"/>
        <w:rPr>
          <w:lang w:val="ru-RU"/>
        </w:rPr>
      </w:pPr>
      <w:r>
        <w:rPr>
          <w:lang w:val="ru-RU"/>
        </w:rPr>
        <w:t xml:space="preserve">          легендах к картам</w:t>
      </w:r>
      <w:r w:rsidR="000A7F88" w:rsidRPr="007C364A">
        <w:rPr>
          <w:lang w:val="ru-RU"/>
        </w:rPr>
        <w:t>;</w:t>
      </w:r>
      <w:r w:rsidR="0085251B">
        <w:rPr>
          <w:lang w:val="ru-RU"/>
        </w:rPr>
        <w:t xml:space="preserve"> уточнить местоположение абразионных уступов и </w:t>
      </w:r>
    </w:p>
    <w:p w:rsidR="00CB370D" w:rsidRDefault="0085251B" w:rsidP="007C364A">
      <w:pPr>
        <w:jc w:val="both"/>
        <w:rPr>
          <w:lang w:val="ru-RU"/>
        </w:rPr>
      </w:pPr>
      <w:r>
        <w:rPr>
          <w:lang w:val="ru-RU"/>
        </w:rPr>
        <w:t xml:space="preserve">          скорректировать границу карельской стадии оледенения;</w:t>
      </w:r>
    </w:p>
    <w:p w:rsidR="0085251B" w:rsidRDefault="0085251B" w:rsidP="007C364A">
      <w:pPr>
        <w:jc w:val="both"/>
        <w:rPr>
          <w:lang w:val="ru-RU"/>
        </w:rPr>
      </w:pPr>
      <w:r>
        <w:rPr>
          <w:lang w:val="ru-RU"/>
        </w:rPr>
        <w:t xml:space="preserve">      -   на схемах корреляции привести корреляционные линии;</w:t>
      </w:r>
    </w:p>
    <w:p w:rsidR="0085251B" w:rsidRDefault="0085251B" w:rsidP="007C364A">
      <w:pPr>
        <w:jc w:val="both"/>
        <w:rPr>
          <w:lang w:val="ru-RU"/>
        </w:rPr>
      </w:pPr>
      <w:r>
        <w:rPr>
          <w:lang w:val="ru-RU"/>
        </w:rPr>
        <w:t xml:space="preserve">      </w:t>
      </w:r>
      <w:r w:rsidR="003C5393">
        <w:rPr>
          <w:lang w:val="ru-RU"/>
        </w:rPr>
        <w:t xml:space="preserve"> </w:t>
      </w:r>
      <w:r>
        <w:rPr>
          <w:lang w:val="ru-RU"/>
        </w:rPr>
        <w:t xml:space="preserve">- </w:t>
      </w:r>
      <w:r w:rsidR="003C5393">
        <w:rPr>
          <w:lang w:val="ru-RU"/>
        </w:rPr>
        <w:t xml:space="preserve">  </w:t>
      </w:r>
      <w:r>
        <w:rPr>
          <w:lang w:val="ru-RU"/>
        </w:rPr>
        <w:t>схему геоморфологического районирования привести в «</w:t>
      </w:r>
      <w:proofErr w:type="spellStart"/>
      <w:r>
        <w:rPr>
          <w:lang w:val="ru-RU"/>
        </w:rPr>
        <w:t>зарамочном</w:t>
      </w:r>
      <w:proofErr w:type="spellEnd"/>
      <w:r>
        <w:rPr>
          <w:lang w:val="ru-RU"/>
        </w:rPr>
        <w:t xml:space="preserve">» пространстве </w:t>
      </w:r>
    </w:p>
    <w:p w:rsidR="0085251B" w:rsidRDefault="0085251B" w:rsidP="007C364A">
      <w:pPr>
        <w:jc w:val="both"/>
        <w:rPr>
          <w:lang w:val="ru-RU"/>
        </w:rPr>
      </w:pPr>
      <w:r>
        <w:rPr>
          <w:lang w:val="ru-RU"/>
        </w:rPr>
        <w:t xml:space="preserve">          КЧО, либо совместить с геоморфологическими схемами;</w:t>
      </w:r>
    </w:p>
    <w:p w:rsidR="007871A1" w:rsidRDefault="00EC5489" w:rsidP="007C364A">
      <w:pPr>
        <w:jc w:val="both"/>
        <w:rPr>
          <w:lang w:val="ru-RU"/>
        </w:rPr>
      </w:pPr>
      <w:r>
        <w:rPr>
          <w:lang w:val="ru-RU"/>
        </w:rPr>
        <w:t xml:space="preserve">      -  </w:t>
      </w:r>
      <w:r w:rsidR="007871A1">
        <w:rPr>
          <w:lang w:val="ru-RU"/>
        </w:rPr>
        <w:t xml:space="preserve"> </w:t>
      </w:r>
      <w:r>
        <w:rPr>
          <w:lang w:val="ru-RU"/>
        </w:rPr>
        <w:t>на карте полезных ископаемых</w:t>
      </w:r>
      <w:r w:rsidR="007871A1">
        <w:rPr>
          <w:lang w:val="ru-RU"/>
        </w:rPr>
        <w:t xml:space="preserve"> и закономерностей их размещения</w:t>
      </w:r>
      <w:r>
        <w:rPr>
          <w:lang w:val="ru-RU"/>
        </w:rPr>
        <w:t xml:space="preserve"> К</w:t>
      </w:r>
      <w:r w:rsidR="007871A1">
        <w:rPr>
          <w:lang w:val="ru-RU"/>
        </w:rPr>
        <w:t>З</w:t>
      </w:r>
      <w:r>
        <w:rPr>
          <w:lang w:val="ru-RU"/>
        </w:rPr>
        <w:t xml:space="preserve">ПИ листа </w:t>
      </w:r>
    </w:p>
    <w:p w:rsidR="007871A1" w:rsidRDefault="007871A1" w:rsidP="007C364A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 w:rsidR="00EC5489">
        <w:rPr>
          <w:lang w:val="ru-RU"/>
        </w:rPr>
        <w:t>Р-36-ХХ</w:t>
      </w:r>
      <w:r w:rsidR="00EC5489">
        <w:t>II</w:t>
      </w:r>
      <w:r w:rsidR="00EC5489">
        <w:rPr>
          <w:lang w:val="ru-RU"/>
        </w:rPr>
        <w:t xml:space="preserve"> проставить знаки</w:t>
      </w:r>
      <w:r>
        <w:rPr>
          <w:lang w:val="ru-RU"/>
        </w:rPr>
        <w:t xml:space="preserve"> </w:t>
      </w:r>
      <w:r w:rsidR="00EC5489">
        <w:rPr>
          <w:lang w:val="ru-RU"/>
        </w:rPr>
        <w:t xml:space="preserve">промышленной освоенности у </w:t>
      </w:r>
      <w:proofErr w:type="spellStart"/>
      <w:r w:rsidR="00EC5489">
        <w:rPr>
          <w:lang w:val="ru-RU"/>
        </w:rPr>
        <w:t>эксплуатирующихся</w:t>
      </w:r>
      <w:proofErr w:type="spellEnd"/>
    </w:p>
    <w:p w:rsidR="007871A1" w:rsidRDefault="007871A1" w:rsidP="007C364A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 w:rsidR="00EC5489">
        <w:rPr>
          <w:lang w:val="ru-RU"/>
        </w:rPr>
        <w:t xml:space="preserve"> месторождений; показать</w:t>
      </w:r>
      <w:r>
        <w:rPr>
          <w:lang w:val="ru-RU"/>
        </w:rPr>
        <w:t xml:space="preserve"> </w:t>
      </w:r>
      <w:proofErr w:type="spellStart"/>
      <w:r w:rsidR="00EC5489">
        <w:rPr>
          <w:lang w:val="ru-RU"/>
        </w:rPr>
        <w:t>металлотекты</w:t>
      </w:r>
      <w:proofErr w:type="spellEnd"/>
      <w:r w:rsidR="00EC5489">
        <w:rPr>
          <w:lang w:val="ru-RU"/>
        </w:rPr>
        <w:t xml:space="preserve"> для стройматериалов, имеющих</w:t>
      </w:r>
    </w:p>
    <w:p w:rsidR="007871A1" w:rsidRDefault="007871A1" w:rsidP="007C364A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 w:rsidR="00EC5489">
        <w:rPr>
          <w:lang w:val="ru-RU"/>
        </w:rPr>
        <w:t xml:space="preserve"> первостепенное значени</w:t>
      </w:r>
      <w:r>
        <w:rPr>
          <w:lang w:val="ru-RU"/>
        </w:rPr>
        <w:t>е</w:t>
      </w:r>
      <w:r w:rsidR="00EC5489">
        <w:rPr>
          <w:lang w:val="ru-RU"/>
        </w:rPr>
        <w:t xml:space="preserve"> для данной</w:t>
      </w:r>
      <w:r>
        <w:rPr>
          <w:lang w:val="ru-RU"/>
        </w:rPr>
        <w:t xml:space="preserve"> </w:t>
      </w:r>
      <w:r w:rsidR="00EC5489">
        <w:rPr>
          <w:lang w:val="ru-RU"/>
        </w:rPr>
        <w:t>территории;</w:t>
      </w:r>
      <w:r>
        <w:rPr>
          <w:lang w:val="ru-RU"/>
        </w:rPr>
        <w:t xml:space="preserve"> показать кимберлитовое тело</w:t>
      </w:r>
    </w:p>
    <w:p w:rsidR="00EC5489" w:rsidRDefault="007871A1" w:rsidP="007C364A">
      <w:pPr>
        <w:jc w:val="both"/>
        <w:rPr>
          <w:lang w:val="ru-RU"/>
        </w:rPr>
      </w:pPr>
      <w:r>
        <w:rPr>
          <w:lang w:val="ru-RU"/>
        </w:rPr>
        <w:t xml:space="preserve">          Пряжи как поисковый признак алмазов;</w:t>
      </w:r>
    </w:p>
    <w:p w:rsidR="007871A1" w:rsidRDefault="007871A1" w:rsidP="007C364A">
      <w:pPr>
        <w:jc w:val="both"/>
        <w:rPr>
          <w:lang w:val="ru-RU"/>
        </w:rPr>
      </w:pPr>
      <w:r>
        <w:rPr>
          <w:lang w:val="ru-RU"/>
        </w:rPr>
        <w:t xml:space="preserve">      -    на КЗПИ листа Р-36-ХХ</w:t>
      </w:r>
      <w:r>
        <w:t>III</w:t>
      </w:r>
      <w:r>
        <w:rPr>
          <w:lang w:val="ru-RU"/>
        </w:rPr>
        <w:t xml:space="preserve"> показать Западно-Онежскую зону глубинных разломов,</w:t>
      </w:r>
    </w:p>
    <w:p w:rsidR="007871A1" w:rsidRDefault="007871A1" w:rsidP="007C364A">
      <w:pPr>
        <w:jc w:val="both"/>
        <w:rPr>
          <w:lang w:val="ru-RU"/>
        </w:rPr>
      </w:pPr>
      <w:r>
        <w:rPr>
          <w:lang w:val="ru-RU"/>
        </w:rPr>
        <w:t xml:space="preserve">           контролирующую урановую минерализацию; пронумеровать шлиховые ореолы; на</w:t>
      </w:r>
    </w:p>
    <w:p w:rsidR="007871A1" w:rsidRDefault="007871A1" w:rsidP="007C364A">
      <w:pPr>
        <w:jc w:val="both"/>
        <w:rPr>
          <w:lang w:val="ru-RU"/>
        </w:rPr>
      </w:pPr>
      <w:r>
        <w:rPr>
          <w:lang w:val="ru-RU"/>
        </w:rPr>
        <w:t xml:space="preserve">          КЗПИ и </w:t>
      </w:r>
      <w:proofErr w:type="spellStart"/>
      <w:r>
        <w:rPr>
          <w:lang w:val="ru-RU"/>
        </w:rPr>
        <w:t>минерагенограмме</w:t>
      </w:r>
      <w:proofErr w:type="spellEnd"/>
      <w:r>
        <w:rPr>
          <w:lang w:val="ru-RU"/>
        </w:rPr>
        <w:t xml:space="preserve"> в качестве </w:t>
      </w:r>
      <w:proofErr w:type="spellStart"/>
      <w:r>
        <w:rPr>
          <w:lang w:val="ru-RU"/>
        </w:rPr>
        <w:t>металлотектов</w:t>
      </w:r>
      <w:proofErr w:type="spellEnd"/>
      <w:r>
        <w:rPr>
          <w:lang w:val="ru-RU"/>
        </w:rPr>
        <w:t xml:space="preserve"> показать подразделения, </w:t>
      </w:r>
    </w:p>
    <w:p w:rsidR="007871A1" w:rsidRDefault="007871A1" w:rsidP="007C364A">
      <w:pPr>
        <w:jc w:val="both"/>
        <w:rPr>
          <w:lang w:val="ru-RU"/>
        </w:rPr>
      </w:pPr>
      <w:r>
        <w:rPr>
          <w:lang w:val="ru-RU"/>
        </w:rPr>
        <w:t xml:space="preserve">          вмещающие месторождения основных </w:t>
      </w:r>
      <w:proofErr w:type="spellStart"/>
      <w:r>
        <w:rPr>
          <w:lang w:val="ru-RU"/>
        </w:rPr>
        <w:t>интрузий</w:t>
      </w:r>
      <w:proofErr w:type="spellEnd"/>
      <w:r>
        <w:rPr>
          <w:lang w:val="ru-RU"/>
        </w:rPr>
        <w:t xml:space="preserve"> и кварцитов;</w:t>
      </w:r>
    </w:p>
    <w:p w:rsidR="002150DE" w:rsidRDefault="007871A1" w:rsidP="002150DE">
      <w:pPr>
        <w:jc w:val="both"/>
        <w:rPr>
          <w:lang w:val="ru-RU"/>
        </w:rPr>
      </w:pPr>
      <w:r>
        <w:rPr>
          <w:lang w:val="ru-RU"/>
        </w:rPr>
        <w:t xml:space="preserve">      -   </w:t>
      </w:r>
      <w:r w:rsidR="002150DE">
        <w:rPr>
          <w:lang w:val="ru-RU"/>
        </w:rPr>
        <w:t xml:space="preserve"> на схеме </w:t>
      </w:r>
      <w:proofErr w:type="spellStart"/>
      <w:r w:rsidR="002150DE">
        <w:rPr>
          <w:lang w:val="ru-RU"/>
        </w:rPr>
        <w:t>минерагенического</w:t>
      </w:r>
      <w:proofErr w:type="spellEnd"/>
      <w:r w:rsidR="002150DE">
        <w:rPr>
          <w:lang w:val="ru-RU"/>
        </w:rPr>
        <w:t xml:space="preserve"> районирования и прогноза листа Р-36-ХХ</w:t>
      </w:r>
      <w:r w:rsidR="002150DE">
        <w:t>II</w:t>
      </w:r>
      <w:r w:rsidR="002150DE">
        <w:rPr>
          <w:lang w:val="ru-RU"/>
        </w:rPr>
        <w:t xml:space="preserve"> обосновать</w:t>
      </w:r>
    </w:p>
    <w:p w:rsidR="002150DE" w:rsidRDefault="002150DE" w:rsidP="002150DE">
      <w:pPr>
        <w:jc w:val="both"/>
        <w:rPr>
          <w:lang w:val="ru-RU"/>
        </w:rPr>
      </w:pPr>
      <w:r>
        <w:rPr>
          <w:lang w:val="ru-RU"/>
        </w:rPr>
        <w:t xml:space="preserve">          выделение </w:t>
      </w:r>
      <w:proofErr w:type="spellStart"/>
      <w:r>
        <w:rPr>
          <w:lang w:val="ru-RU"/>
        </w:rPr>
        <w:t>Корбоозерско-Хаутоварского</w:t>
      </w:r>
      <w:proofErr w:type="spellEnd"/>
      <w:r>
        <w:rPr>
          <w:lang w:val="ru-RU"/>
        </w:rPr>
        <w:t xml:space="preserve"> рудного района, а на схеме листа Р-36-</w:t>
      </w:r>
    </w:p>
    <w:p w:rsidR="002150DE" w:rsidRDefault="002150DE" w:rsidP="002150DE">
      <w:pPr>
        <w:jc w:val="both"/>
        <w:rPr>
          <w:lang w:val="ru-RU"/>
        </w:rPr>
      </w:pPr>
      <w:r>
        <w:rPr>
          <w:lang w:val="ru-RU"/>
        </w:rPr>
        <w:t xml:space="preserve">           ХХ</w:t>
      </w:r>
      <w:r>
        <w:t>III</w:t>
      </w:r>
      <w:r>
        <w:rPr>
          <w:lang w:val="ru-RU"/>
        </w:rPr>
        <w:t xml:space="preserve"> обосновать изменение границ алмазоносных районов (на листе ГК-1000/3 они </w:t>
      </w:r>
    </w:p>
    <w:p w:rsidR="007871A1" w:rsidRDefault="002150DE" w:rsidP="002150DE">
      <w:pPr>
        <w:jc w:val="both"/>
        <w:rPr>
          <w:lang w:val="ru-RU"/>
        </w:rPr>
      </w:pPr>
      <w:r>
        <w:rPr>
          <w:lang w:val="ru-RU"/>
        </w:rPr>
        <w:t xml:space="preserve">          совсем другие);</w:t>
      </w:r>
    </w:p>
    <w:p w:rsidR="00A71A2C" w:rsidRPr="00A71A2C" w:rsidRDefault="00A71A2C" w:rsidP="00A71A2C">
      <w:pPr>
        <w:tabs>
          <w:tab w:val="left" w:pos="284"/>
        </w:tabs>
        <w:ind w:left="284" w:hanging="284"/>
        <w:jc w:val="both"/>
        <w:rPr>
          <w:lang w:val="ru-RU"/>
        </w:rPr>
      </w:pPr>
      <w:r w:rsidRPr="00A71A2C">
        <w:rPr>
          <w:lang w:val="ru-RU"/>
        </w:rPr>
        <w:t xml:space="preserve">      -   учесть замечания инженера-картографа И.</w:t>
      </w:r>
      <w:r>
        <w:rPr>
          <w:lang w:val="ru-RU"/>
        </w:rPr>
        <w:t>В.</w:t>
      </w:r>
      <w:r w:rsidRPr="00A71A2C">
        <w:rPr>
          <w:lang w:val="ru-RU"/>
        </w:rPr>
        <w:t xml:space="preserve"> </w:t>
      </w:r>
      <w:proofErr w:type="spellStart"/>
      <w:r w:rsidRPr="00A71A2C">
        <w:rPr>
          <w:lang w:val="ru-RU"/>
        </w:rPr>
        <w:t>К</w:t>
      </w:r>
      <w:r>
        <w:rPr>
          <w:lang w:val="ru-RU"/>
        </w:rPr>
        <w:t>отельниковой</w:t>
      </w:r>
      <w:proofErr w:type="spellEnd"/>
      <w:r w:rsidRPr="00A71A2C">
        <w:rPr>
          <w:lang w:val="ru-RU"/>
        </w:rPr>
        <w:t xml:space="preserve"> (Приложение);</w:t>
      </w:r>
    </w:p>
    <w:p w:rsidR="00A71A2C" w:rsidRPr="00A71A2C" w:rsidRDefault="00A71A2C" w:rsidP="00A71A2C">
      <w:pPr>
        <w:tabs>
          <w:tab w:val="left" w:pos="284"/>
        </w:tabs>
        <w:ind w:left="284" w:hanging="284"/>
        <w:jc w:val="both"/>
        <w:rPr>
          <w:lang w:val="ru-RU"/>
        </w:rPr>
      </w:pPr>
      <w:r>
        <w:rPr>
          <w:lang w:val="ru-RU"/>
        </w:rPr>
        <w:t xml:space="preserve">       </w:t>
      </w:r>
      <w:r w:rsidRPr="00A71A2C">
        <w:rPr>
          <w:lang w:val="ru-RU"/>
        </w:rPr>
        <w:t>-   все исправления и изменения в графических материалах учесть в объяснительн</w:t>
      </w:r>
      <w:r>
        <w:rPr>
          <w:lang w:val="ru-RU"/>
        </w:rPr>
        <w:t>ых</w:t>
      </w:r>
      <w:r w:rsidRPr="00A71A2C">
        <w:rPr>
          <w:lang w:val="ru-RU"/>
        </w:rPr>
        <w:t xml:space="preserve"> </w:t>
      </w:r>
    </w:p>
    <w:p w:rsidR="00A71A2C" w:rsidRPr="00A71A2C" w:rsidRDefault="00A71A2C" w:rsidP="00A71A2C">
      <w:pPr>
        <w:tabs>
          <w:tab w:val="left" w:pos="284"/>
        </w:tabs>
        <w:ind w:left="284" w:hanging="284"/>
        <w:jc w:val="both"/>
        <w:rPr>
          <w:lang w:val="ru-RU"/>
        </w:rPr>
      </w:pPr>
      <w:r w:rsidRPr="00A71A2C">
        <w:rPr>
          <w:lang w:val="ru-RU"/>
        </w:rPr>
        <w:t xml:space="preserve">    </w:t>
      </w:r>
      <w:r>
        <w:rPr>
          <w:lang w:val="ru-RU"/>
        </w:rPr>
        <w:t xml:space="preserve">    </w:t>
      </w:r>
      <w:r w:rsidRPr="00A71A2C">
        <w:rPr>
          <w:lang w:val="ru-RU"/>
        </w:rPr>
        <w:t xml:space="preserve">  записк</w:t>
      </w:r>
      <w:r>
        <w:rPr>
          <w:lang w:val="ru-RU"/>
        </w:rPr>
        <w:t>ах</w:t>
      </w:r>
      <w:r w:rsidRPr="00A71A2C">
        <w:rPr>
          <w:lang w:val="ru-RU"/>
        </w:rPr>
        <w:t xml:space="preserve"> комплект</w:t>
      </w:r>
      <w:r>
        <w:rPr>
          <w:lang w:val="ru-RU"/>
        </w:rPr>
        <w:t>ов</w:t>
      </w:r>
      <w:r w:rsidRPr="00A71A2C">
        <w:rPr>
          <w:lang w:val="ru-RU"/>
        </w:rPr>
        <w:t>;</w:t>
      </w:r>
    </w:p>
    <w:p w:rsidR="00A71A2C" w:rsidRDefault="00A71A2C" w:rsidP="00A71A2C">
      <w:pPr>
        <w:tabs>
          <w:tab w:val="left" w:pos="284"/>
        </w:tabs>
        <w:ind w:left="284" w:hanging="284"/>
        <w:jc w:val="both"/>
        <w:rPr>
          <w:lang w:val="ru-RU"/>
        </w:rPr>
      </w:pPr>
      <w:r>
        <w:rPr>
          <w:lang w:val="ru-RU"/>
        </w:rPr>
        <w:t xml:space="preserve">       </w:t>
      </w:r>
      <w:r w:rsidRPr="00A71A2C">
        <w:rPr>
          <w:lang w:val="ru-RU"/>
        </w:rPr>
        <w:t xml:space="preserve">-  </w:t>
      </w:r>
      <w:r>
        <w:rPr>
          <w:lang w:val="ru-RU"/>
        </w:rPr>
        <w:t xml:space="preserve"> </w:t>
      </w:r>
      <w:r w:rsidRPr="00A71A2C">
        <w:rPr>
          <w:lang w:val="ru-RU"/>
        </w:rPr>
        <w:t>в глав</w:t>
      </w:r>
      <w:r>
        <w:rPr>
          <w:lang w:val="ru-RU"/>
        </w:rPr>
        <w:t>ах</w:t>
      </w:r>
      <w:r w:rsidRPr="00A71A2C">
        <w:rPr>
          <w:lang w:val="ru-RU"/>
        </w:rPr>
        <w:t xml:space="preserve"> «Стратиграфия» характеристик</w:t>
      </w:r>
      <w:r>
        <w:rPr>
          <w:lang w:val="ru-RU"/>
        </w:rPr>
        <w:t>у</w:t>
      </w:r>
      <w:r w:rsidRPr="00A71A2C">
        <w:rPr>
          <w:lang w:val="ru-RU"/>
        </w:rPr>
        <w:t xml:space="preserve"> </w:t>
      </w:r>
      <w:proofErr w:type="spellStart"/>
      <w:r w:rsidRPr="00A71A2C">
        <w:rPr>
          <w:lang w:val="ru-RU"/>
        </w:rPr>
        <w:t>картируемых</w:t>
      </w:r>
      <w:proofErr w:type="spellEnd"/>
      <w:r w:rsidRPr="00A71A2C">
        <w:rPr>
          <w:lang w:val="ru-RU"/>
        </w:rPr>
        <w:t xml:space="preserve"> подразделений</w:t>
      </w:r>
      <w:r>
        <w:rPr>
          <w:lang w:val="ru-RU"/>
        </w:rPr>
        <w:t xml:space="preserve"> привести к</w:t>
      </w:r>
    </w:p>
    <w:p w:rsidR="00A71A2C" w:rsidRPr="00A71A2C" w:rsidRDefault="00A71A2C" w:rsidP="00A71A2C">
      <w:pPr>
        <w:tabs>
          <w:tab w:val="left" w:pos="284"/>
        </w:tabs>
        <w:ind w:left="284" w:hanging="284"/>
        <w:jc w:val="both"/>
        <w:rPr>
          <w:lang w:val="ru-RU"/>
        </w:rPr>
      </w:pPr>
      <w:r>
        <w:rPr>
          <w:lang w:val="ru-RU"/>
        </w:rPr>
        <w:t xml:space="preserve">          единообразию и в полное соответствие с нормативными требованиями</w:t>
      </w:r>
      <w:r w:rsidRPr="00A71A2C">
        <w:rPr>
          <w:lang w:val="ru-RU"/>
        </w:rPr>
        <w:t>;</w:t>
      </w:r>
    </w:p>
    <w:p w:rsidR="00A71A2C" w:rsidRPr="00A71A2C" w:rsidRDefault="00A71A2C" w:rsidP="00A71A2C">
      <w:pPr>
        <w:tabs>
          <w:tab w:val="left" w:pos="284"/>
        </w:tabs>
        <w:ind w:left="284" w:hanging="284"/>
        <w:jc w:val="both"/>
        <w:rPr>
          <w:lang w:val="ru-RU"/>
        </w:rPr>
      </w:pPr>
      <w:r>
        <w:rPr>
          <w:lang w:val="ru-RU"/>
        </w:rPr>
        <w:t xml:space="preserve">      </w:t>
      </w:r>
      <w:r w:rsidRPr="00A71A2C">
        <w:rPr>
          <w:lang w:val="ru-RU"/>
        </w:rPr>
        <w:t xml:space="preserve">-  </w:t>
      </w:r>
      <w:r>
        <w:rPr>
          <w:lang w:val="ru-RU"/>
        </w:rPr>
        <w:t xml:space="preserve"> </w:t>
      </w:r>
      <w:r w:rsidRPr="00A71A2C">
        <w:rPr>
          <w:lang w:val="ru-RU"/>
        </w:rPr>
        <w:t xml:space="preserve">характеристику магматических образований дополнить ссылками на имеющуюся </w:t>
      </w:r>
    </w:p>
    <w:p w:rsidR="00A71A2C" w:rsidRPr="00A71A2C" w:rsidRDefault="00A71A2C" w:rsidP="00A71A2C">
      <w:pPr>
        <w:tabs>
          <w:tab w:val="left" w:pos="284"/>
        </w:tabs>
        <w:ind w:left="284" w:hanging="284"/>
        <w:jc w:val="both"/>
        <w:rPr>
          <w:lang w:val="ru-RU"/>
        </w:rPr>
      </w:pPr>
      <w:r w:rsidRPr="00A71A2C">
        <w:rPr>
          <w:lang w:val="ru-RU"/>
        </w:rPr>
        <w:t xml:space="preserve">     </w:t>
      </w:r>
      <w:r>
        <w:rPr>
          <w:lang w:val="ru-RU"/>
        </w:rPr>
        <w:t xml:space="preserve">    </w:t>
      </w:r>
      <w:r w:rsidRPr="00A71A2C">
        <w:rPr>
          <w:lang w:val="ru-RU"/>
        </w:rPr>
        <w:t xml:space="preserve"> современную аналитическую базу, включая результаты геохронологического</w:t>
      </w:r>
    </w:p>
    <w:p w:rsidR="00A71A2C" w:rsidRPr="00A71A2C" w:rsidRDefault="00A71A2C" w:rsidP="00A71A2C">
      <w:pPr>
        <w:tabs>
          <w:tab w:val="left" w:pos="284"/>
        </w:tabs>
        <w:ind w:left="284" w:hanging="284"/>
        <w:jc w:val="both"/>
        <w:rPr>
          <w:lang w:val="ru-RU"/>
        </w:rPr>
      </w:pPr>
      <w:r w:rsidRPr="00A71A2C">
        <w:rPr>
          <w:lang w:val="ru-RU"/>
        </w:rPr>
        <w:t xml:space="preserve">      </w:t>
      </w:r>
      <w:r>
        <w:rPr>
          <w:lang w:val="ru-RU"/>
        </w:rPr>
        <w:t xml:space="preserve">    </w:t>
      </w:r>
      <w:r w:rsidRPr="00A71A2C">
        <w:rPr>
          <w:lang w:val="ru-RU"/>
        </w:rPr>
        <w:t>датирования;</w:t>
      </w:r>
    </w:p>
    <w:p w:rsidR="00A71A2C" w:rsidRDefault="00A71A2C" w:rsidP="00A71A2C">
      <w:pPr>
        <w:tabs>
          <w:tab w:val="left" w:pos="284"/>
        </w:tabs>
        <w:ind w:left="284" w:hanging="284"/>
        <w:jc w:val="both"/>
        <w:rPr>
          <w:lang w:val="ru-RU"/>
        </w:rPr>
      </w:pPr>
      <w:r>
        <w:rPr>
          <w:lang w:val="ru-RU"/>
        </w:rPr>
        <w:t xml:space="preserve">      </w:t>
      </w:r>
      <w:r w:rsidRPr="00A71A2C">
        <w:rPr>
          <w:lang w:val="ru-RU"/>
        </w:rPr>
        <w:t>-   глав</w:t>
      </w:r>
      <w:r>
        <w:rPr>
          <w:lang w:val="ru-RU"/>
        </w:rPr>
        <w:t>ы</w:t>
      </w:r>
      <w:r w:rsidRPr="00A71A2C">
        <w:rPr>
          <w:lang w:val="ru-RU"/>
        </w:rPr>
        <w:t xml:space="preserve"> «Тектоника» </w:t>
      </w:r>
      <w:r>
        <w:rPr>
          <w:lang w:val="ru-RU"/>
        </w:rPr>
        <w:t xml:space="preserve">комплектов </w:t>
      </w:r>
      <w:r w:rsidRPr="00A71A2C">
        <w:rPr>
          <w:lang w:val="ru-RU"/>
        </w:rPr>
        <w:t xml:space="preserve">полностью согласовать с графическими </w:t>
      </w:r>
    </w:p>
    <w:p w:rsidR="00A71A2C" w:rsidRDefault="00A71A2C" w:rsidP="00A71A2C">
      <w:pPr>
        <w:tabs>
          <w:tab w:val="left" w:pos="284"/>
        </w:tabs>
        <w:ind w:left="284" w:hanging="284"/>
        <w:jc w:val="both"/>
        <w:rPr>
          <w:lang w:val="ru-RU"/>
        </w:rPr>
      </w:pPr>
      <w:r>
        <w:rPr>
          <w:lang w:val="ru-RU"/>
        </w:rPr>
        <w:lastRenderedPageBreak/>
        <w:t xml:space="preserve">           </w:t>
      </w:r>
      <w:r w:rsidRPr="00A71A2C">
        <w:rPr>
          <w:lang w:val="ru-RU"/>
        </w:rPr>
        <w:t>материалами (ГК и</w:t>
      </w:r>
      <w:r>
        <w:rPr>
          <w:lang w:val="ru-RU"/>
        </w:rPr>
        <w:t xml:space="preserve"> </w:t>
      </w:r>
      <w:r w:rsidRPr="00A71A2C">
        <w:rPr>
          <w:lang w:val="ru-RU"/>
        </w:rPr>
        <w:t>тектоническими схемами) в части характеристики структурных</w:t>
      </w:r>
    </w:p>
    <w:p w:rsidR="00A71A2C" w:rsidRPr="00A71A2C" w:rsidRDefault="00A71A2C" w:rsidP="00A71A2C">
      <w:pPr>
        <w:tabs>
          <w:tab w:val="left" w:pos="284"/>
        </w:tabs>
        <w:ind w:left="284" w:hanging="284"/>
        <w:jc w:val="both"/>
        <w:rPr>
          <w:lang w:val="ru-RU"/>
        </w:rPr>
      </w:pPr>
      <w:r>
        <w:rPr>
          <w:lang w:val="ru-RU"/>
        </w:rPr>
        <w:t xml:space="preserve">         </w:t>
      </w:r>
      <w:r w:rsidRPr="00A71A2C">
        <w:rPr>
          <w:lang w:val="ru-RU"/>
        </w:rPr>
        <w:t xml:space="preserve"> этажей, тектонических структур и разрывных нарушений;</w:t>
      </w:r>
    </w:p>
    <w:p w:rsidR="00A71A2C" w:rsidRDefault="00A71A2C" w:rsidP="00A71A2C">
      <w:pPr>
        <w:tabs>
          <w:tab w:val="left" w:pos="284"/>
        </w:tabs>
        <w:ind w:left="284" w:hanging="284"/>
        <w:jc w:val="both"/>
        <w:rPr>
          <w:lang w:val="ru-RU"/>
        </w:rPr>
      </w:pPr>
      <w:r>
        <w:rPr>
          <w:lang w:val="ru-RU"/>
        </w:rPr>
        <w:t xml:space="preserve">      </w:t>
      </w:r>
      <w:r w:rsidRPr="00A71A2C">
        <w:rPr>
          <w:lang w:val="ru-RU"/>
        </w:rPr>
        <w:t xml:space="preserve">-  </w:t>
      </w:r>
      <w:r>
        <w:rPr>
          <w:lang w:val="ru-RU"/>
        </w:rPr>
        <w:t xml:space="preserve"> </w:t>
      </w:r>
      <w:r w:rsidRPr="00A71A2C">
        <w:rPr>
          <w:lang w:val="ru-RU"/>
        </w:rPr>
        <w:t>отредактировать глав</w:t>
      </w:r>
      <w:r>
        <w:rPr>
          <w:lang w:val="ru-RU"/>
        </w:rPr>
        <w:t>ы</w:t>
      </w:r>
      <w:r w:rsidRPr="00A71A2C">
        <w:rPr>
          <w:lang w:val="ru-RU"/>
        </w:rPr>
        <w:t xml:space="preserve"> «История геологического развития» и уточнить</w:t>
      </w:r>
    </w:p>
    <w:p w:rsidR="00A71A2C" w:rsidRPr="00A71A2C" w:rsidRDefault="00A71A2C" w:rsidP="00A71A2C">
      <w:pPr>
        <w:tabs>
          <w:tab w:val="left" w:pos="284"/>
        </w:tabs>
        <w:ind w:left="284" w:hanging="284"/>
        <w:jc w:val="both"/>
        <w:rPr>
          <w:lang w:val="ru-RU"/>
        </w:rPr>
      </w:pPr>
      <w:r>
        <w:rPr>
          <w:lang w:val="ru-RU"/>
        </w:rPr>
        <w:t xml:space="preserve">         </w:t>
      </w:r>
      <w:r w:rsidR="00C933E2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A71A2C">
        <w:rPr>
          <w:lang w:val="ru-RU"/>
        </w:rPr>
        <w:t xml:space="preserve"> используемую терминологию (исключить смешение терминов разных концепций);</w:t>
      </w:r>
    </w:p>
    <w:p w:rsidR="00A71A2C" w:rsidRPr="00A71A2C" w:rsidRDefault="00A71A2C" w:rsidP="00A71A2C">
      <w:pPr>
        <w:tabs>
          <w:tab w:val="left" w:pos="284"/>
        </w:tabs>
        <w:ind w:left="284" w:hanging="284"/>
        <w:jc w:val="both"/>
        <w:rPr>
          <w:lang w:val="ru-RU"/>
        </w:rPr>
      </w:pPr>
      <w:r>
        <w:rPr>
          <w:lang w:val="ru-RU"/>
        </w:rPr>
        <w:t xml:space="preserve">      </w:t>
      </w:r>
      <w:r w:rsidRPr="00A71A2C">
        <w:rPr>
          <w:lang w:val="ru-RU"/>
        </w:rPr>
        <w:t xml:space="preserve">- </w:t>
      </w:r>
      <w:r w:rsidR="00C933E2">
        <w:rPr>
          <w:lang w:val="ru-RU"/>
        </w:rPr>
        <w:t xml:space="preserve"> </w:t>
      </w:r>
      <w:r w:rsidRPr="00A71A2C">
        <w:rPr>
          <w:lang w:val="ru-RU"/>
        </w:rPr>
        <w:t xml:space="preserve"> отредактировать главы «Полезные ископаемые» и «Закономерности размещения</w:t>
      </w:r>
    </w:p>
    <w:p w:rsidR="00A71A2C" w:rsidRPr="00A71A2C" w:rsidRDefault="00A71A2C" w:rsidP="00A71A2C">
      <w:pPr>
        <w:tabs>
          <w:tab w:val="left" w:pos="284"/>
        </w:tabs>
        <w:ind w:left="284" w:hanging="284"/>
        <w:jc w:val="both"/>
        <w:rPr>
          <w:lang w:val="ru-RU"/>
        </w:rPr>
      </w:pPr>
      <w:r w:rsidRPr="00A71A2C">
        <w:rPr>
          <w:lang w:val="ru-RU"/>
        </w:rPr>
        <w:t xml:space="preserve">   </w:t>
      </w:r>
      <w:r>
        <w:rPr>
          <w:lang w:val="ru-RU"/>
        </w:rPr>
        <w:t xml:space="preserve">     </w:t>
      </w:r>
      <w:r w:rsidRPr="00A71A2C">
        <w:rPr>
          <w:lang w:val="ru-RU"/>
        </w:rPr>
        <w:t xml:space="preserve">   полезных ископаемых и оценка перспектив района» в соответствии с замечаниями и</w:t>
      </w:r>
    </w:p>
    <w:p w:rsidR="00A71A2C" w:rsidRPr="00A71A2C" w:rsidRDefault="00A71A2C" w:rsidP="00A71A2C">
      <w:pPr>
        <w:tabs>
          <w:tab w:val="left" w:pos="284"/>
        </w:tabs>
        <w:ind w:left="284" w:hanging="284"/>
        <w:jc w:val="both"/>
        <w:rPr>
          <w:lang w:val="ru-RU"/>
        </w:rPr>
      </w:pPr>
      <w:r w:rsidRPr="00A71A2C">
        <w:rPr>
          <w:lang w:val="ru-RU"/>
        </w:rPr>
        <w:t xml:space="preserve">     </w:t>
      </w:r>
      <w:r>
        <w:rPr>
          <w:lang w:val="ru-RU"/>
        </w:rPr>
        <w:t xml:space="preserve">    </w:t>
      </w:r>
      <w:r w:rsidRPr="00A71A2C">
        <w:rPr>
          <w:lang w:val="ru-RU"/>
        </w:rPr>
        <w:t xml:space="preserve"> рекомендациями эксперт</w:t>
      </w:r>
      <w:r>
        <w:rPr>
          <w:lang w:val="ru-RU"/>
        </w:rPr>
        <w:t>ов</w:t>
      </w:r>
      <w:r w:rsidRPr="00A71A2C">
        <w:rPr>
          <w:lang w:val="ru-RU"/>
        </w:rPr>
        <w:t xml:space="preserve"> НРС </w:t>
      </w:r>
      <w:proofErr w:type="spellStart"/>
      <w:r>
        <w:rPr>
          <w:lang w:val="ru-RU"/>
        </w:rPr>
        <w:t>Н.В.Лукьяновой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О.Н.Малых</w:t>
      </w:r>
      <w:proofErr w:type="spellEnd"/>
      <w:r w:rsidRPr="00A71A2C">
        <w:rPr>
          <w:lang w:val="ru-RU"/>
        </w:rPr>
        <w:t>;</w:t>
      </w:r>
    </w:p>
    <w:p w:rsidR="007550FC" w:rsidRDefault="00A71A2C" w:rsidP="00A71A2C">
      <w:pPr>
        <w:tabs>
          <w:tab w:val="left" w:pos="284"/>
        </w:tabs>
        <w:ind w:left="284" w:hanging="284"/>
        <w:jc w:val="both"/>
        <w:rPr>
          <w:lang w:val="ru-RU"/>
        </w:rPr>
      </w:pPr>
      <w:r>
        <w:rPr>
          <w:lang w:val="ru-RU"/>
        </w:rPr>
        <w:t xml:space="preserve">      </w:t>
      </w:r>
      <w:r w:rsidRPr="00A71A2C">
        <w:rPr>
          <w:lang w:val="ru-RU"/>
        </w:rPr>
        <w:t xml:space="preserve">- </w:t>
      </w:r>
      <w:r>
        <w:rPr>
          <w:lang w:val="ru-RU"/>
        </w:rPr>
        <w:t xml:space="preserve">  </w:t>
      </w:r>
      <w:r w:rsidRPr="00A71A2C">
        <w:rPr>
          <w:lang w:val="ru-RU"/>
        </w:rPr>
        <w:t>оформление приложений к объяснительн</w:t>
      </w:r>
      <w:r w:rsidR="007550FC">
        <w:rPr>
          <w:lang w:val="ru-RU"/>
        </w:rPr>
        <w:t>ым</w:t>
      </w:r>
      <w:r w:rsidRPr="00A71A2C">
        <w:rPr>
          <w:lang w:val="ru-RU"/>
        </w:rPr>
        <w:t xml:space="preserve"> записк</w:t>
      </w:r>
      <w:r w:rsidR="007550FC">
        <w:rPr>
          <w:lang w:val="ru-RU"/>
        </w:rPr>
        <w:t>ам</w:t>
      </w:r>
      <w:r w:rsidRPr="00A71A2C">
        <w:rPr>
          <w:lang w:val="ru-RU"/>
        </w:rPr>
        <w:t xml:space="preserve"> привести в полное </w:t>
      </w:r>
    </w:p>
    <w:p w:rsidR="007550FC" w:rsidRDefault="007550FC" w:rsidP="00A71A2C">
      <w:pPr>
        <w:tabs>
          <w:tab w:val="left" w:pos="284"/>
        </w:tabs>
        <w:ind w:left="284" w:hanging="284"/>
        <w:jc w:val="both"/>
        <w:rPr>
          <w:lang w:val="ru-RU"/>
        </w:rPr>
      </w:pPr>
      <w:r>
        <w:rPr>
          <w:lang w:val="ru-RU"/>
        </w:rPr>
        <w:t xml:space="preserve">           </w:t>
      </w:r>
      <w:r w:rsidR="00A71A2C" w:rsidRPr="00A71A2C">
        <w:rPr>
          <w:lang w:val="ru-RU"/>
        </w:rPr>
        <w:t>соответствие с нормативными требованиями; сделать петрохимическ</w:t>
      </w:r>
      <w:r>
        <w:rPr>
          <w:lang w:val="ru-RU"/>
        </w:rPr>
        <w:t>ие</w:t>
      </w:r>
      <w:r w:rsidR="00A71A2C" w:rsidRPr="00A71A2C">
        <w:rPr>
          <w:lang w:val="ru-RU"/>
        </w:rPr>
        <w:t xml:space="preserve"> таблиц</w:t>
      </w:r>
      <w:r>
        <w:rPr>
          <w:lang w:val="ru-RU"/>
        </w:rPr>
        <w:t>ы</w:t>
      </w:r>
      <w:r w:rsidR="00A71A2C" w:rsidRPr="00A71A2C">
        <w:rPr>
          <w:lang w:val="ru-RU"/>
        </w:rPr>
        <w:t xml:space="preserve"> по </w:t>
      </w:r>
    </w:p>
    <w:p w:rsidR="00A71A2C" w:rsidRPr="00A71A2C" w:rsidRDefault="007550FC" w:rsidP="00A71A2C">
      <w:pPr>
        <w:tabs>
          <w:tab w:val="left" w:pos="284"/>
        </w:tabs>
        <w:ind w:left="284" w:hanging="284"/>
        <w:jc w:val="both"/>
        <w:rPr>
          <w:lang w:val="ru-RU"/>
        </w:rPr>
      </w:pPr>
      <w:r>
        <w:rPr>
          <w:lang w:val="ru-RU"/>
        </w:rPr>
        <w:t xml:space="preserve">          </w:t>
      </w:r>
      <w:r w:rsidR="00A71A2C" w:rsidRPr="00A71A2C">
        <w:rPr>
          <w:lang w:val="ru-RU"/>
        </w:rPr>
        <w:t>инструкции;</w:t>
      </w:r>
    </w:p>
    <w:p w:rsidR="00A71A2C" w:rsidRPr="00A71A2C" w:rsidRDefault="007550FC" w:rsidP="00A71A2C">
      <w:pPr>
        <w:tabs>
          <w:tab w:val="left" w:pos="284"/>
        </w:tabs>
        <w:ind w:left="284" w:hanging="284"/>
        <w:jc w:val="both"/>
        <w:rPr>
          <w:lang w:val="ru-RU"/>
        </w:rPr>
      </w:pPr>
      <w:r>
        <w:rPr>
          <w:lang w:val="ru-RU"/>
        </w:rPr>
        <w:t xml:space="preserve">      </w:t>
      </w:r>
      <w:r w:rsidR="00A71A2C" w:rsidRPr="00A71A2C">
        <w:rPr>
          <w:lang w:val="ru-RU"/>
        </w:rPr>
        <w:t>-   все исправления в графических и текстовых материалах комплект</w:t>
      </w:r>
      <w:r>
        <w:rPr>
          <w:lang w:val="ru-RU"/>
        </w:rPr>
        <w:t>ов</w:t>
      </w:r>
      <w:r w:rsidR="00A71A2C" w:rsidRPr="00A71A2C">
        <w:rPr>
          <w:lang w:val="ru-RU"/>
        </w:rPr>
        <w:t xml:space="preserve"> учесть в </w:t>
      </w:r>
    </w:p>
    <w:p w:rsidR="00A71A2C" w:rsidRPr="00A71A2C" w:rsidRDefault="00A71A2C" w:rsidP="00A71A2C">
      <w:pPr>
        <w:tabs>
          <w:tab w:val="left" w:pos="284"/>
        </w:tabs>
        <w:ind w:left="284" w:hanging="284"/>
        <w:jc w:val="both"/>
        <w:rPr>
          <w:lang w:val="ru-RU"/>
        </w:rPr>
      </w:pPr>
      <w:r w:rsidRPr="00A71A2C">
        <w:rPr>
          <w:lang w:val="ru-RU"/>
        </w:rPr>
        <w:t xml:space="preserve">      </w:t>
      </w:r>
      <w:r w:rsidR="007550FC">
        <w:rPr>
          <w:lang w:val="ru-RU"/>
        </w:rPr>
        <w:t xml:space="preserve">    </w:t>
      </w:r>
      <w:r w:rsidRPr="00A71A2C">
        <w:rPr>
          <w:lang w:val="ru-RU"/>
        </w:rPr>
        <w:t>цифровых моделях (ЦМ) лист</w:t>
      </w:r>
      <w:r w:rsidR="007550FC">
        <w:rPr>
          <w:lang w:val="ru-RU"/>
        </w:rPr>
        <w:t>ов</w:t>
      </w:r>
      <w:r w:rsidRPr="00A71A2C">
        <w:rPr>
          <w:lang w:val="ru-RU"/>
        </w:rPr>
        <w:t xml:space="preserve"> и сопровождающ</w:t>
      </w:r>
      <w:r w:rsidR="007550FC">
        <w:rPr>
          <w:lang w:val="ru-RU"/>
        </w:rPr>
        <w:t>их</w:t>
      </w:r>
      <w:r w:rsidRPr="00A71A2C">
        <w:rPr>
          <w:lang w:val="ru-RU"/>
        </w:rPr>
        <w:t xml:space="preserve"> баз</w:t>
      </w:r>
      <w:r w:rsidR="007550FC">
        <w:rPr>
          <w:lang w:val="ru-RU"/>
        </w:rPr>
        <w:t>ах</w:t>
      </w:r>
      <w:r w:rsidRPr="00A71A2C">
        <w:rPr>
          <w:lang w:val="ru-RU"/>
        </w:rPr>
        <w:t xml:space="preserve"> данных (БД) и учесть </w:t>
      </w:r>
    </w:p>
    <w:p w:rsidR="0085251B" w:rsidRDefault="00A71A2C" w:rsidP="007550FC">
      <w:pPr>
        <w:tabs>
          <w:tab w:val="left" w:pos="284"/>
        </w:tabs>
        <w:ind w:left="284" w:hanging="284"/>
        <w:jc w:val="both"/>
        <w:rPr>
          <w:lang w:val="ru-RU"/>
        </w:rPr>
      </w:pPr>
      <w:r w:rsidRPr="00A71A2C">
        <w:rPr>
          <w:lang w:val="ru-RU"/>
        </w:rPr>
        <w:t xml:space="preserve">      </w:t>
      </w:r>
      <w:r w:rsidR="007550FC">
        <w:rPr>
          <w:lang w:val="ru-RU"/>
        </w:rPr>
        <w:t xml:space="preserve">    </w:t>
      </w:r>
      <w:r w:rsidRPr="00A71A2C">
        <w:rPr>
          <w:lang w:val="ru-RU"/>
        </w:rPr>
        <w:t xml:space="preserve">замечания по ЦМ и БД. </w:t>
      </w:r>
    </w:p>
    <w:p w:rsidR="0087192C" w:rsidRPr="00025EC4" w:rsidRDefault="006B0FC3">
      <w:pPr>
        <w:jc w:val="both"/>
        <w:rPr>
          <w:lang w:val="ru-RU"/>
        </w:rPr>
      </w:pPr>
      <w:r w:rsidRPr="00025EC4">
        <w:rPr>
          <w:lang w:val="ru-RU"/>
        </w:rPr>
        <w:t>3.</w:t>
      </w:r>
      <w:r w:rsidR="00797A20" w:rsidRPr="00025EC4">
        <w:rPr>
          <w:lang w:val="ru-RU"/>
        </w:rPr>
        <w:t xml:space="preserve">По всем отклонениям от Карельской </w:t>
      </w:r>
      <w:r w:rsidR="000F7AB2" w:rsidRPr="00025EC4">
        <w:rPr>
          <w:lang w:val="ru-RU"/>
        </w:rPr>
        <w:t>сери</w:t>
      </w:r>
      <w:r w:rsidR="00797A20" w:rsidRPr="00025EC4">
        <w:rPr>
          <w:lang w:val="ru-RU"/>
        </w:rPr>
        <w:t>йной</w:t>
      </w:r>
      <w:r w:rsidR="000F7AB2" w:rsidRPr="00025EC4">
        <w:rPr>
          <w:lang w:val="ru-RU"/>
        </w:rPr>
        <w:t xml:space="preserve"> </w:t>
      </w:r>
      <w:r w:rsidR="00797A20" w:rsidRPr="00025EC4">
        <w:rPr>
          <w:lang w:val="ru-RU"/>
        </w:rPr>
        <w:t xml:space="preserve">легенды </w:t>
      </w:r>
      <w:r w:rsidR="000F7AB2" w:rsidRPr="00025EC4">
        <w:rPr>
          <w:lang w:val="ru-RU"/>
        </w:rPr>
        <w:t xml:space="preserve">Госгеолкарты-200/2 </w:t>
      </w:r>
      <w:r w:rsidR="00B444D8" w:rsidRPr="00025EC4">
        <w:rPr>
          <w:lang w:val="ru-RU"/>
        </w:rPr>
        <w:t xml:space="preserve">подготовить Дополнение, </w:t>
      </w:r>
      <w:r w:rsidRPr="00025EC4">
        <w:rPr>
          <w:lang w:val="ru-RU"/>
        </w:rPr>
        <w:t>оформ</w:t>
      </w:r>
      <w:r w:rsidR="00B444D8" w:rsidRPr="00025EC4">
        <w:rPr>
          <w:lang w:val="ru-RU"/>
        </w:rPr>
        <w:t xml:space="preserve">ленное по нормативным требованиям, Согласовать его с главным редактором серии </w:t>
      </w:r>
      <w:r w:rsidR="006B4EAC" w:rsidRPr="00025EC4">
        <w:rPr>
          <w:lang w:val="ru-RU"/>
        </w:rPr>
        <w:t xml:space="preserve">и представить на утверждение в НРС </w:t>
      </w:r>
      <w:proofErr w:type="spellStart"/>
      <w:r w:rsidR="006B4EAC" w:rsidRPr="00025EC4">
        <w:rPr>
          <w:lang w:val="ru-RU"/>
        </w:rPr>
        <w:t>Роснедра</w:t>
      </w:r>
      <w:proofErr w:type="spellEnd"/>
      <w:r w:rsidR="00B444D8" w:rsidRPr="00025EC4">
        <w:rPr>
          <w:lang w:val="ru-RU"/>
        </w:rPr>
        <w:t xml:space="preserve"> вместе с подготовленными к изданию листами</w:t>
      </w:r>
      <w:r w:rsidR="0087192C" w:rsidRPr="00025EC4">
        <w:rPr>
          <w:lang w:val="ru-RU"/>
        </w:rPr>
        <w:t>.</w:t>
      </w:r>
    </w:p>
    <w:p w:rsidR="00B93A8F" w:rsidRPr="00C933E2" w:rsidRDefault="00764C62">
      <w:pPr>
        <w:jc w:val="both"/>
        <w:rPr>
          <w:lang w:val="ru-RU"/>
        </w:rPr>
      </w:pPr>
      <w:r w:rsidRPr="00025EC4">
        <w:rPr>
          <w:lang w:val="ru-RU"/>
        </w:rPr>
        <w:t>4</w:t>
      </w:r>
      <w:r w:rsidR="000F7AB2" w:rsidRPr="00025EC4">
        <w:rPr>
          <w:lang w:val="ru-RU"/>
        </w:rPr>
        <w:t>.</w:t>
      </w:r>
      <w:r w:rsidR="00B444D8" w:rsidRPr="00C933E2">
        <w:rPr>
          <w:lang w:val="ru-RU"/>
        </w:rPr>
        <w:t>П</w:t>
      </w:r>
      <w:r w:rsidR="000F7AB2" w:rsidRPr="00C933E2">
        <w:rPr>
          <w:lang w:val="ru-RU"/>
        </w:rPr>
        <w:t>рогнозные ресурсы категории Р</w:t>
      </w:r>
      <w:r w:rsidR="000F7AB2" w:rsidRPr="00C933E2">
        <w:rPr>
          <w:vertAlign w:val="subscript"/>
          <w:lang w:val="ru-RU"/>
        </w:rPr>
        <w:t>3</w:t>
      </w:r>
      <w:r w:rsidR="000F7AB2" w:rsidRPr="00C933E2">
        <w:rPr>
          <w:lang w:val="ru-RU"/>
        </w:rPr>
        <w:t xml:space="preserve"> п</w:t>
      </w:r>
      <w:r w:rsidR="00453B5E" w:rsidRPr="00C933E2">
        <w:rPr>
          <w:lang w:val="ru-RU"/>
        </w:rPr>
        <w:t>о</w:t>
      </w:r>
      <w:r w:rsidR="00B93A8F" w:rsidRPr="00C933E2">
        <w:rPr>
          <w:lang w:val="ru-RU"/>
        </w:rPr>
        <w:t xml:space="preserve">: </w:t>
      </w:r>
      <w:proofErr w:type="spellStart"/>
      <w:r w:rsidR="00B93A8F" w:rsidRPr="00C933E2">
        <w:rPr>
          <w:lang w:val="ru-RU"/>
        </w:rPr>
        <w:t>Шуйско</w:t>
      </w:r>
      <w:proofErr w:type="spellEnd"/>
      <w:r w:rsidR="00B93A8F" w:rsidRPr="00C933E2">
        <w:rPr>
          <w:lang w:val="ru-RU"/>
        </w:rPr>
        <w:t xml:space="preserve">-Петрозаводскому ПРУ (паспорт № 5261236) в количестве – 1397,94 </w:t>
      </w:r>
      <w:proofErr w:type="spellStart"/>
      <w:r w:rsidR="00B93A8F" w:rsidRPr="00C933E2">
        <w:rPr>
          <w:lang w:val="ru-RU"/>
        </w:rPr>
        <w:t>тыс.т</w:t>
      </w:r>
      <w:proofErr w:type="spellEnd"/>
      <w:r w:rsidR="00B93A8F" w:rsidRPr="00C933E2">
        <w:rPr>
          <w:lang w:val="ru-RU"/>
        </w:rPr>
        <w:t xml:space="preserve"> меди; фрагменту прогнозируемой </w:t>
      </w:r>
      <w:proofErr w:type="spellStart"/>
      <w:r w:rsidR="00B93A8F" w:rsidRPr="00C933E2">
        <w:rPr>
          <w:lang w:val="ru-RU"/>
        </w:rPr>
        <w:t>Прионежской</w:t>
      </w:r>
      <w:proofErr w:type="spellEnd"/>
      <w:r w:rsidR="00B93A8F" w:rsidRPr="00C933E2">
        <w:rPr>
          <w:lang w:val="ru-RU"/>
        </w:rPr>
        <w:t xml:space="preserve"> площади (паспорт № 5200103) в количестве – 240 т золота; </w:t>
      </w:r>
      <w:proofErr w:type="spellStart"/>
      <w:r w:rsidR="00B93A8F" w:rsidRPr="00C933E2">
        <w:rPr>
          <w:lang w:val="ru-RU"/>
        </w:rPr>
        <w:t>Заонежскому</w:t>
      </w:r>
      <w:proofErr w:type="spellEnd"/>
      <w:r w:rsidR="00B93A8F" w:rsidRPr="00C933E2">
        <w:rPr>
          <w:lang w:val="ru-RU"/>
        </w:rPr>
        <w:t xml:space="preserve"> ПРР (паспорт № 5200015) в количестве – 20 </w:t>
      </w:r>
      <w:proofErr w:type="spellStart"/>
      <w:r w:rsidR="00B93A8F" w:rsidRPr="00C933E2">
        <w:rPr>
          <w:lang w:val="ru-RU"/>
        </w:rPr>
        <w:t>млн.карат</w:t>
      </w:r>
      <w:proofErr w:type="spellEnd"/>
      <w:r w:rsidR="00B93A8F" w:rsidRPr="00C933E2">
        <w:rPr>
          <w:lang w:val="ru-RU"/>
        </w:rPr>
        <w:t xml:space="preserve"> алмазов; фрагменту Петрозаводского ПРР (</w:t>
      </w:r>
      <w:r w:rsidR="00C933E2" w:rsidRPr="00C933E2">
        <w:rPr>
          <w:lang w:val="ru-RU"/>
        </w:rPr>
        <w:t xml:space="preserve">паспорт № 5200016) в количестве – 15 </w:t>
      </w:r>
      <w:proofErr w:type="spellStart"/>
      <w:r w:rsidR="00C933E2" w:rsidRPr="00C933E2">
        <w:rPr>
          <w:lang w:val="ru-RU"/>
        </w:rPr>
        <w:t>млн.карат</w:t>
      </w:r>
      <w:proofErr w:type="spellEnd"/>
      <w:r w:rsidR="00C933E2" w:rsidRPr="00C933E2">
        <w:rPr>
          <w:lang w:val="ru-RU"/>
        </w:rPr>
        <w:t xml:space="preserve"> алмазов, </w:t>
      </w:r>
      <w:proofErr w:type="gramStart"/>
      <w:r w:rsidR="00C933E2" w:rsidRPr="00C933E2">
        <w:rPr>
          <w:lang w:val="ru-RU"/>
        </w:rPr>
        <w:t>прошедшие  апробацию</w:t>
      </w:r>
      <w:proofErr w:type="gramEnd"/>
      <w:r w:rsidR="00C933E2" w:rsidRPr="00C933E2">
        <w:rPr>
          <w:lang w:val="ru-RU"/>
        </w:rPr>
        <w:t xml:space="preserve"> в установленном порядке</w:t>
      </w:r>
      <w:r w:rsidR="00C933E2">
        <w:rPr>
          <w:lang w:val="ru-RU"/>
        </w:rPr>
        <w:t>, одобрены ранее и</w:t>
      </w:r>
      <w:r w:rsidR="00C933E2" w:rsidRPr="00C933E2">
        <w:rPr>
          <w:lang w:val="ru-RU"/>
        </w:rPr>
        <w:t xml:space="preserve"> рекомендованы </w:t>
      </w:r>
      <w:proofErr w:type="spellStart"/>
      <w:r w:rsidR="00C933E2">
        <w:rPr>
          <w:lang w:val="ru-RU"/>
        </w:rPr>
        <w:t>Роснедр</w:t>
      </w:r>
      <w:proofErr w:type="spellEnd"/>
      <w:r w:rsidR="00C933E2">
        <w:rPr>
          <w:lang w:val="ru-RU"/>
        </w:rPr>
        <w:t xml:space="preserve"> </w:t>
      </w:r>
      <w:r w:rsidR="00C933E2" w:rsidRPr="00C933E2">
        <w:rPr>
          <w:lang w:val="ru-RU"/>
        </w:rPr>
        <w:t>к постановке на Федеральный учет.</w:t>
      </w:r>
    </w:p>
    <w:p w:rsidR="00B93A8F" w:rsidRPr="00C933E2" w:rsidRDefault="00C933E2">
      <w:pPr>
        <w:jc w:val="both"/>
        <w:rPr>
          <w:lang w:val="ru-RU"/>
        </w:rPr>
      </w:pPr>
      <w:r w:rsidRPr="00C933E2">
        <w:rPr>
          <w:lang w:val="ru-RU"/>
        </w:rPr>
        <w:t>5.Внесение исправлений в комплекты листов осуществить в кратчайшие сроки и заверить подписью экспертов НРС.</w:t>
      </w:r>
    </w:p>
    <w:p w:rsidR="00B93A8F" w:rsidRDefault="00B93A8F">
      <w:pPr>
        <w:jc w:val="both"/>
        <w:rPr>
          <w:highlight w:val="yellow"/>
          <w:lang w:val="ru-RU"/>
        </w:rPr>
      </w:pPr>
    </w:p>
    <w:p w:rsidR="000F7AB2" w:rsidRDefault="000F7AB2">
      <w:pPr>
        <w:ind w:left="720"/>
        <w:jc w:val="both"/>
        <w:rPr>
          <w:b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27"/>
        <w:gridCol w:w="222"/>
        <w:gridCol w:w="222"/>
      </w:tblGrid>
      <w:tr w:rsidR="000F7AB2" w:rsidRPr="00E146AB">
        <w:tc>
          <w:tcPr>
            <w:tcW w:w="0" w:type="dxa"/>
            <w:vAlign w:val="bottom"/>
          </w:tcPr>
          <w:p w:rsidR="000F7AB2" w:rsidRDefault="00E146AB" w:rsidP="00453B5E">
            <w:pPr>
              <w:spacing w:line="360" w:lineRule="auto"/>
              <w:jc w:val="center"/>
              <w:rPr>
                <w:bCs/>
                <w:lang w:val="ru-RU"/>
              </w:rPr>
            </w:pPr>
            <w:r w:rsidRPr="00E146AB">
              <w:rPr>
                <w:bCs/>
                <w:noProof/>
                <w:lang w:val="ru-RU"/>
              </w:rPr>
              <w:drawing>
                <wp:inline distT="0" distB="0" distL="0" distR="0">
                  <wp:extent cx="5934075" cy="1714500"/>
                  <wp:effectExtent l="0" t="0" r="9525" b="0"/>
                  <wp:docPr id="1" name="Рисунок 1" descr="D:\НРС\Оргдела\Подписи протоколов НРС\Ремизов-Стукан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НРС\Оргдела\Подписи протоколов НРС\Ремизов-Стукан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0F7AB2" w:rsidRDefault="000F7AB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2623" w:type="dxa"/>
          </w:tcPr>
          <w:p w:rsidR="000F7AB2" w:rsidRDefault="000F7AB2">
            <w:pPr>
              <w:rPr>
                <w:bCs/>
                <w:lang w:val="ru-RU"/>
              </w:rPr>
            </w:pPr>
          </w:p>
        </w:tc>
      </w:tr>
      <w:tr w:rsidR="000F7AB2" w:rsidRPr="00E146AB">
        <w:tc>
          <w:tcPr>
            <w:tcW w:w="4608" w:type="dxa"/>
            <w:vAlign w:val="center"/>
          </w:tcPr>
          <w:p w:rsidR="000F7AB2" w:rsidRDefault="000F7AB2">
            <w:pPr>
              <w:jc w:val="right"/>
              <w:rPr>
                <w:bCs/>
                <w:lang w:val="ru-RU"/>
              </w:rPr>
            </w:pPr>
          </w:p>
        </w:tc>
        <w:tc>
          <w:tcPr>
            <w:tcW w:w="2340" w:type="dxa"/>
            <w:vAlign w:val="center"/>
          </w:tcPr>
          <w:p w:rsidR="000F7AB2" w:rsidRDefault="000F7AB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2623" w:type="dxa"/>
            <w:vAlign w:val="center"/>
          </w:tcPr>
          <w:p w:rsidR="000F7AB2" w:rsidRDefault="000F7AB2">
            <w:pPr>
              <w:rPr>
                <w:bCs/>
                <w:lang w:val="ru-RU"/>
              </w:rPr>
            </w:pPr>
          </w:p>
        </w:tc>
      </w:tr>
    </w:tbl>
    <w:p w:rsidR="000F7AB2" w:rsidRDefault="000F7AB2" w:rsidP="0074629D">
      <w:pPr>
        <w:ind w:firstLine="708"/>
        <w:rPr>
          <w:lang w:val="ru-RU"/>
        </w:rPr>
      </w:pPr>
      <w:bookmarkStart w:id="0" w:name="_GoBack"/>
      <w:bookmarkEnd w:id="0"/>
    </w:p>
    <w:sectPr w:rsidR="000F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0E54"/>
    <w:multiLevelType w:val="hybridMultilevel"/>
    <w:tmpl w:val="9E0466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967A4"/>
    <w:multiLevelType w:val="hybridMultilevel"/>
    <w:tmpl w:val="861A2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7A6E7A"/>
    <w:multiLevelType w:val="hybridMultilevel"/>
    <w:tmpl w:val="FB823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CE067B"/>
    <w:multiLevelType w:val="hybridMultilevel"/>
    <w:tmpl w:val="8EB8A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E7776"/>
    <w:multiLevelType w:val="hybridMultilevel"/>
    <w:tmpl w:val="28ACAB9A"/>
    <w:lvl w:ilvl="0" w:tplc="0BE0FB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679EC"/>
    <w:multiLevelType w:val="hybridMultilevel"/>
    <w:tmpl w:val="33548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12942"/>
    <w:multiLevelType w:val="hybridMultilevel"/>
    <w:tmpl w:val="F66088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0750672"/>
    <w:multiLevelType w:val="hybridMultilevel"/>
    <w:tmpl w:val="F288E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65"/>
    <w:rsid w:val="000108D4"/>
    <w:rsid w:val="00010BF3"/>
    <w:rsid w:val="00025EC4"/>
    <w:rsid w:val="00042517"/>
    <w:rsid w:val="000831B6"/>
    <w:rsid w:val="00083532"/>
    <w:rsid w:val="000A3DD1"/>
    <w:rsid w:val="000A7F88"/>
    <w:rsid w:val="000B2D65"/>
    <w:rsid w:val="000D0C0D"/>
    <w:rsid w:val="000F1869"/>
    <w:rsid w:val="000F53DA"/>
    <w:rsid w:val="000F7AB2"/>
    <w:rsid w:val="00111CC7"/>
    <w:rsid w:val="00140722"/>
    <w:rsid w:val="001618AC"/>
    <w:rsid w:val="00164A73"/>
    <w:rsid w:val="00185261"/>
    <w:rsid w:val="001A03AF"/>
    <w:rsid w:val="001B1CDE"/>
    <w:rsid w:val="001B5F48"/>
    <w:rsid w:val="001C4FEB"/>
    <w:rsid w:val="001D6120"/>
    <w:rsid w:val="001E2F23"/>
    <w:rsid w:val="001E4AEC"/>
    <w:rsid w:val="00205DA7"/>
    <w:rsid w:val="00211821"/>
    <w:rsid w:val="002150DE"/>
    <w:rsid w:val="00216A09"/>
    <w:rsid w:val="00217A83"/>
    <w:rsid w:val="00227490"/>
    <w:rsid w:val="00230287"/>
    <w:rsid w:val="00273DC9"/>
    <w:rsid w:val="002772AD"/>
    <w:rsid w:val="002776E2"/>
    <w:rsid w:val="00290137"/>
    <w:rsid w:val="00297BA5"/>
    <w:rsid w:val="002A210A"/>
    <w:rsid w:val="002C6763"/>
    <w:rsid w:val="002D0196"/>
    <w:rsid w:val="002E187F"/>
    <w:rsid w:val="002E1DA0"/>
    <w:rsid w:val="002E6563"/>
    <w:rsid w:val="002F3A04"/>
    <w:rsid w:val="00301576"/>
    <w:rsid w:val="0032238F"/>
    <w:rsid w:val="00323BBB"/>
    <w:rsid w:val="00323C01"/>
    <w:rsid w:val="00325C82"/>
    <w:rsid w:val="003400F9"/>
    <w:rsid w:val="003547FA"/>
    <w:rsid w:val="003676B7"/>
    <w:rsid w:val="003728DA"/>
    <w:rsid w:val="003A014B"/>
    <w:rsid w:val="003A02FE"/>
    <w:rsid w:val="003C2BC0"/>
    <w:rsid w:val="003C4250"/>
    <w:rsid w:val="003C533B"/>
    <w:rsid w:val="003C5393"/>
    <w:rsid w:val="003C6426"/>
    <w:rsid w:val="003E4345"/>
    <w:rsid w:val="00400F4F"/>
    <w:rsid w:val="00402975"/>
    <w:rsid w:val="00414022"/>
    <w:rsid w:val="00416565"/>
    <w:rsid w:val="004203A7"/>
    <w:rsid w:val="00425C05"/>
    <w:rsid w:val="0043373A"/>
    <w:rsid w:val="004467A7"/>
    <w:rsid w:val="00453B5E"/>
    <w:rsid w:val="004560DD"/>
    <w:rsid w:val="004629ED"/>
    <w:rsid w:val="0046304F"/>
    <w:rsid w:val="004671FD"/>
    <w:rsid w:val="0047564F"/>
    <w:rsid w:val="004758D2"/>
    <w:rsid w:val="00493117"/>
    <w:rsid w:val="00494A40"/>
    <w:rsid w:val="004A2799"/>
    <w:rsid w:val="004B02A9"/>
    <w:rsid w:val="004C7161"/>
    <w:rsid w:val="004D0EEE"/>
    <w:rsid w:val="004F2302"/>
    <w:rsid w:val="00516422"/>
    <w:rsid w:val="00530D5F"/>
    <w:rsid w:val="00547DD0"/>
    <w:rsid w:val="005552BA"/>
    <w:rsid w:val="0056130B"/>
    <w:rsid w:val="00563DBE"/>
    <w:rsid w:val="00574CB0"/>
    <w:rsid w:val="00595092"/>
    <w:rsid w:val="005A2B3C"/>
    <w:rsid w:val="005A38AF"/>
    <w:rsid w:val="005A3C35"/>
    <w:rsid w:val="005D1E25"/>
    <w:rsid w:val="00600796"/>
    <w:rsid w:val="00601BCA"/>
    <w:rsid w:val="00607C8D"/>
    <w:rsid w:val="00611E59"/>
    <w:rsid w:val="006211F8"/>
    <w:rsid w:val="00657D98"/>
    <w:rsid w:val="00676882"/>
    <w:rsid w:val="006A43FA"/>
    <w:rsid w:val="006B0FC3"/>
    <w:rsid w:val="006B4EAC"/>
    <w:rsid w:val="006D6981"/>
    <w:rsid w:val="006E1EF3"/>
    <w:rsid w:val="006F7DFF"/>
    <w:rsid w:val="0071007C"/>
    <w:rsid w:val="00713D75"/>
    <w:rsid w:val="00715784"/>
    <w:rsid w:val="007170AF"/>
    <w:rsid w:val="007315F3"/>
    <w:rsid w:val="00735451"/>
    <w:rsid w:val="0074629D"/>
    <w:rsid w:val="007550FC"/>
    <w:rsid w:val="00764C62"/>
    <w:rsid w:val="00770BFE"/>
    <w:rsid w:val="00773D81"/>
    <w:rsid w:val="0078585D"/>
    <w:rsid w:val="007871A1"/>
    <w:rsid w:val="00797A20"/>
    <w:rsid w:val="007A2A72"/>
    <w:rsid w:val="007A4C47"/>
    <w:rsid w:val="007C364A"/>
    <w:rsid w:val="007C4F13"/>
    <w:rsid w:val="007F0DBB"/>
    <w:rsid w:val="00806164"/>
    <w:rsid w:val="008404EE"/>
    <w:rsid w:val="0085251B"/>
    <w:rsid w:val="00870333"/>
    <w:rsid w:val="0087192C"/>
    <w:rsid w:val="008A7D1A"/>
    <w:rsid w:val="008B7F0B"/>
    <w:rsid w:val="008F544D"/>
    <w:rsid w:val="008F5713"/>
    <w:rsid w:val="0091093D"/>
    <w:rsid w:val="0094359A"/>
    <w:rsid w:val="009A4E3A"/>
    <w:rsid w:val="009B19E2"/>
    <w:rsid w:val="009B23F0"/>
    <w:rsid w:val="009B3E7B"/>
    <w:rsid w:val="009B6909"/>
    <w:rsid w:val="009C4395"/>
    <w:rsid w:val="009D19B8"/>
    <w:rsid w:val="009F0456"/>
    <w:rsid w:val="009F27F7"/>
    <w:rsid w:val="009F695D"/>
    <w:rsid w:val="00A16595"/>
    <w:rsid w:val="00A333CD"/>
    <w:rsid w:val="00A5633D"/>
    <w:rsid w:val="00A702F7"/>
    <w:rsid w:val="00A70418"/>
    <w:rsid w:val="00A7194C"/>
    <w:rsid w:val="00A71A2C"/>
    <w:rsid w:val="00A94617"/>
    <w:rsid w:val="00AA35FA"/>
    <w:rsid w:val="00AB0877"/>
    <w:rsid w:val="00AB098D"/>
    <w:rsid w:val="00AD5A44"/>
    <w:rsid w:val="00AE51D6"/>
    <w:rsid w:val="00AF7B15"/>
    <w:rsid w:val="00B018C7"/>
    <w:rsid w:val="00B06001"/>
    <w:rsid w:val="00B23641"/>
    <w:rsid w:val="00B42CB3"/>
    <w:rsid w:val="00B444D8"/>
    <w:rsid w:val="00B708A5"/>
    <w:rsid w:val="00B93A8F"/>
    <w:rsid w:val="00C02E16"/>
    <w:rsid w:val="00C91BE2"/>
    <w:rsid w:val="00C933E2"/>
    <w:rsid w:val="00C939FC"/>
    <w:rsid w:val="00C9614D"/>
    <w:rsid w:val="00CA17C7"/>
    <w:rsid w:val="00CB1BD3"/>
    <w:rsid w:val="00CB370D"/>
    <w:rsid w:val="00CC0C46"/>
    <w:rsid w:val="00CC51C3"/>
    <w:rsid w:val="00CE5362"/>
    <w:rsid w:val="00CF6888"/>
    <w:rsid w:val="00CF6AF5"/>
    <w:rsid w:val="00D409D8"/>
    <w:rsid w:val="00D45122"/>
    <w:rsid w:val="00D63B86"/>
    <w:rsid w:val="00D656B7"/>
    <w:rsid w:val="00D66EA4"/>
    <w:rsid w:val="00D85138"/>
    <w:rsid w:val="00D909F3"/>
    <w:rsid w:val="00DA418A"/>
    <w:rsid w:val="00DB4BAF"/>
    <w:rsid w:val="00DC004C"/>
    <w:rsid w:val="00DC08FA"/>
    <w:rsid w:val="00DC51EB"/>
    <w:rsid w:val="00DD4C3D"/>
    <w:rsid w:val="00DD58A3"/>
    <w:rsid w:val="00DE286B"/>
    <w:rsid w:val="00DF4049"/>
    <w:rsid w:val="00DF43B0"/>
    <w:rsid w:val="00DF6FA2"/>
    <w:rsid w:val="00E146AB"/>
    <w:rsid w:val="00E26265"/>
    <w:rsid w:val="00E33C1E"/>
    <w:rsid w:val="00E36CBE"/>
    <w:rsid w:val="00E57A1A"/>
    <w:rsid w:val="00E6245F"/>
    <w:rsid w:val="00E81A05"/>
    <w:rsid w:val="00E82417"/>
    <w:rsid w:val="00E9441D"/>
    <w:rsid w:val="00EC5489"/>
    <w:rsid w:val="00EE451A"/>
    <w:rsid w:val="00F20EB0"/>
    <w:rsid w:val="00F40F39"/>
    <w:rsid w:val="00F60170"/>
    <w:rsid w:val="00F621AE"/>
    <w:rsid w:val="00F64A98"/>
    <w:rsid w:val="00F8739B"/>
    <w:rsid w:val="00F953FD"/>
    <w:rsid w:val="00FB3914"/>
    <w:rsid w:val="00FC32DF"/>
    <w:rsid w:val="00FC6CDD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BD772A-C223-4E09-B496-79F4C694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6A43FA"/>
    <w:rPr>
      <w:rFonts w:ascii="Tahoma" w:hAnsi="Tahoma"/>
      <w:sz w:val="16"/>
      <w:szCs w:val="16"/>
      <w:lang w:eastAsia="x-none"/>
    </w:rPr>
  </w:style>
  <w:style w:type="character" w:customStyle="1" w:styleId="a5">
    <w:name w:val="Текст выноски Знак"/>
    <w:link w:val="a4"/>
    <w:uiPriority w:val="99"/>
    <w:semiHidden/>
    <w:rsid w:val="006A43F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</vt:lpstr>
    </vt:vector>
  </TitlesOfParts>
  <Company>OFFICE</Company>
  <LinksUpToDate>false</LinksUpToDate>
  <CharactersWithSpaces>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creator>Boris_Trifonov</dc:creator>
  <cp:lastModifiedBy>Трифонов Борис Александрович</cp:lastModifiedBy>
  <cp:revision>20</cp:revision>
  <cp:lastPrinted>2020-06-09T08:50:00Z</cp:lastPrinted>
  <dcterms:created xsi:type="dcterms:W3CDTF">2020-06-09T10:30:00Z</dcterms:created>
  <dcterms:modified xsi:type="dcterms:W3CDTF">2020-06-22T09:26:00Z</dcterms:modified>
</cp:coreProperties>
</file>