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163" w:rsidRDefault="00EB1163" w:rsidP="00EB1163">
      <w:pPr>
        <w:pStyle w:val="3"/>
        <w:jc w:val="center"/>
        <w:rPr>
          <w:rFonts w:eastAsia="Times New Roman"/>
          <w:color w:val="auto"/>
          <w:lang w:val="en-US"/>
        </w:rPr>
      </w:pPr>
      <w:r>
        <w:rPr>
          <w:rFonts w:eastAsia="Times New Roman"/>
          <w:color w:val="auto"/>
          <w:lang w:val="en-US"/>
        </w:rPr>
        <w:t>L-54</w:t>
      </w:r>
    </w:p>
    <w:p w:rsidR="00EB1163" w:rsidRDefault="00EB1163" w:rsidP="00EB1163">
      <w:pPr>
        <w:pStyle w:val="3"/>
        <w:jc w:val="center"/>
        <w:rPr>
          <w:rFonts w:eastAsia="Times New Roman"/>
          <w:color w:val="auto"/>
          <w:lang w:val="en-US"/>
        </w:rPr>
      </w:pPr>
      <w:r>
        <w:rPr>
          <w:rFonts w:eastAsia="Times New Roman"/>
          <w:color w:val="auto"/>
          <w:lang w:val="en-US"/>
        </w:rPr>
        <w:t>2023-2024</w:t>
      </w:r>
    </w:p>
    <w:p w:rsidR="00EB1163" w:rsidRPr="00EB1163" w:rsidRDefault="00EB1163" w:rsidP="00EB1163">
      <w:pPr>
        <w:pStyle w:val="3"/>
        <w:numPr>
          <w:ilvl w:val="0"/>
          <w:numId w:val="2"/>
        </w:numPr>
        <w:jc w:val="center"/>
        <w:rPr>
          <w:rFonts w:eastAsia="Times New Roman"/>
          <w:color w:val="auto"/>
        </w:rPr>
      </w:pPr>
      <w:r>
        <w:rPr>
          <w:rFonts w:eastAsia="Times New Roman"/>
          <w:color w:val="auto"/>
        </w:rPr>
        <w:t>Статьи из журналов</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L-54</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1</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-10</w:t>
            </w:r>
          </w:p>
        </w:tc>
        <w:tc>
          <w:tcPr>
            <w:tcW w:w="0" w:type="auto"/>
            <w:hideMark/>
          </w:tcPr>
          <w:p w:rsidR="00EB1163" w:rsidRPr="005B58ED" w:rsidRDefault="00EB1163" w:rsidP="007538F0">
            <w:pPr>
              <w:rPr>
                <w:rFonts w:eastAsia="Times New Roman"/>
                <w:color w:val="auto"/>
              </w:rPr>
            </w:pPr>
            <w:proofErr w:type="spellStart"/>
            <w:r w:rsidRPr="005B58ED">
              <w:rPr>
                <w:rFonts w:eastAsia="Times New Roman"/>
                <w:b/>
                <w:bCs/>
                <w:color w:val="auto"/>
              </w:rPr>
              <w:t>Мартиросян</w:t>
            </w:r>
            <w:proofErr w:type="spellEnd"/>
            <w:r w:rsidRPr="005B58ED">
              <w:rPr>
                <w:rFonts w:eastAsia="Times New Roman"/>
                <w:b/>
                <w:bCs/>
                <w:color w:val="auto"/>
              </w:rPr>
              <w:t>, О. В.</w:t>
            </w:r>
            <w:r w:rsidRPr="005B58ED">
              <w:rPr>
                <w:rFonts w:eastAsia="Times New Roman"/>
                <w:color w:val="auto"/>
              </w:rPr>
              <w:br/>
              <w:t xml:space="preserve">   Разновидности ископаемых смол Южного Сахалина и особенности их молекулярной структуры / О. В. </w:t>
            </w:r>
            <w:proofErr w:type="spellStart"/>
            <w:r w:rsidRPr="005B58ED">
              <w:rPr>
                <w:rFonts w:eastAsia="Times New Roman"/>
                <w:color w:val="auto"/>
              </w:rPr>
              <w:t>Мартиросян</w:t>
            </w:r>
            <w:proofErr w:type="spellEnd"/>
            <w:r w:rsidRPr="005B58ED">
              <w:rPr>
                <w:rFonts w:eastAsia="Times New Roman"/>
                <w:color w:val="auto"/>
              </w:rPr>
              <w:t xml:space="preserve">, М. А. </w:t>
            </w:r>
            <w:proofErr w:type="spellStart"/>
            <w:r w:rsidRPr="005B58ED">
              <w:rPr>
                <w:rFonts w:eastAsia="Times New Roman"/>
                <w:color w:val="auto"/>
              </w:rPr>
              <w:t>Богдасаров</w:t>
            </w:r>
            <w:proofErr w:type="spellEnd"/>
            <w:r w:rsidRPr="005B58ED">
              <w:rPr>
                <w:rFonts w:eastAsia="Times New Roman"/>
                <w:color w:val="auto"/>
              </w:rPr>
              <w:br/>
              <w:t>// Записки Российского минералогического общества. – 2024. – Ч. 153, № 3. - С. 97-</w:t>
            </w:r>
            <w:proofErr w:type="gramStart"/>
            <w:r w:rsidRPr="005B58ED">
              <w:rPr>
                <w:rFonts w:eastAsia="Times New Roman"/>
                <w:color w:val="auto"/>
              </w:rPr>
              <w:t>112 :</w:t>
            </w:r>
            <w:proofErr w:type="gramEnd"/>
            <w:r w:rsidRPr="005B58ED">
              <w:rPr>
                <w:rFonts w:eastAsia="Times New Roman"/>
                <w:color w:val="auto"/>
              </w:rPr>
              <w:t xml:space="preserve"> ил., табл. – Рез. англ. – </w:t>
            </w:r>
            <w:proofErr w:type="spellStart"/>
            <w:r w:rsidRPr="005B58ED">
              <w:rPr>
                <w:rFonts w:eastAsia="Times New Roman"/>
                <w:color w:val="auto"/>
              </w:rPr>
              <w:t>Библиогр</w:t>
            </w:r>
            <w:proofErr w:type="spellEnd"/>
            <w:r w:rsidRPr="005B58ED">
              <w:rPr>
                <w:rFonts w:eastAsia="Times New Roman"/>
                <w:color w:val="auto"/>
              </w:rPr>
              <w:t>.: с. 109-112.</w:t>
            </w:r>
            <w:r w:rsidRPr="005B58ED">
              <w:rPr>
                <w:rFonts w:eastAsia="Times New Roman"/>
                <w:color w:val="auto"/>
              </w:rPr>
              <w:br/>
            </w:r>
            <w:r w:rsidRPr="005B58ED">
              <w:rPr>
                <w:rFonts w:eastAsia="Times New Roman"/>
                <w:color w:val="auto"/>
              </w:rPr>
              <w:br/>
              <w:t xml:space="preserve">Статья содержит первый современный обзор истории находок ископаемых смол в пределах территории южной части о. Сахалин. На основе малоизвестных фактов и случайных упоминаний, разбросанных в геологической литературе, проведена ревизия и описаны основные местонахождения </w:t>
            </w:r>
            <w:proofErr w:type="spellStart"/>
            <w:r w:rsidRPr="005B58ED">
              <w:rPr>
                <w:rFonts w:eastAsia="Times New Roman"/>
                <w:color w:val="auto"/>
              </w:rPr>
              <w:t>янтареподобных</w:t>
            </w:r>
            <w:proofErr w:type="spellEnd"/>
            <w:r w:rsidRPr="005B58ED">
              <w:rPr>
                <w:rFonts w:eastAsia="Times New Roman"/>
                <w:color w:val="auto"/>
              </w:rPr>
              <w:t xml:space="preserve"> ископаемых смол. Изучены особенности их молекулярного состава, в том числе, впервые с о. </w:t>
            </w:r>
            <w:proofErr w:type="spellStart"/>
            <w:r w:rsidRPr="005B58ED">
              <w:rPr>
                <w:rFonts w:eastAsia="Times New Roman"/>
                <w:color w:val="auto"/>
              </w:rPr>
              <w:t>Монерон</w:t>
            </w:r>
            <w:proofErr w:type="spellEnd"/>
            <w:r w:rsidRPr="005B58ED">
              <w:rPr>
                <w:rFonts w:eastAsia="Times New Roman"/>
                <w:color w:val="auto"/>
              </w:rPr>
              <w:t xml:space="preserve">. Аналитически подтверждено предположение С. С. </w:t>
            </w:r>
            <w:proofErr w:type="spellStart"/>
            <w:r w:rsidRPr="005B58ED">
              <w:rPr>
                <w:rFonts w:eastAsia="Times New Roman"/>
                <w:color w:val="auto"/>
              </w:rPr>
              <w:t>Савкевича</w:t>
            </w:r>
            <w:proofErr w:type="spellEnd"/>
            <w:r w:rsidRPr="005B58ED">
              <w:rPr>
                <w:rFonts w:eastAsia="Times New Roman"/>
                <w:color w:val="auto"/>
              </w:rPr>
              <w:t xml:space="preserve"> о минералогической не идентичности смол с побережья Охотского моря и бассейна р. Найба. Показано, что смолы представлены не только вязкой разновидностью - </w:t>
            </w:r>
            <w:proofErr w:type="spellStart"/>
            <w:r w:rsidRPr="005B58ED">
              <w:rPr>
                <w:rFonts w:eastAsia="Times New Roman"/>
                <w:color w:val="auto"/>
              </w:rPr>
              <w:t>румэнитом</w:t>
            </w:r>
            <w:proofErr w:type="spellEnd"/>
            <w:r w:rsidRPr="005B58ED">
              <w:rPr>
                <w:rFonts w:eastAsia="Times New Roman"/>
                <w:color w:val="auto"/>
              </w:rPr>
              <w:t xml:space="preserve">, но и хрупкими - </w:t>
            </w:r>
            <w:proofErr w:type="spellStart"/>
            <w:r w:rsidRPr="005B58ED">
              <w:rPr>
                <w:rFonts w:eastAsia="Times New Roman"/>
                <w:color w:val="auto"/>
              </w:rPr>
              <w:t>геданитом</w:t>
            </w:r>
            <w:proofErr w:type="spellEnd"/>
            <w:r w:rsidRPr="005B58ED">
              <w:rPr>
                <w:rFonts w:eastAsia="Times New Roman"/>
                <w:color w:val="auto"/>
              </w:rPr>
              <w:t xml:space="preserve"> и ретинитом, которые не могут быть использованы в промышленности в качестве ювелирного сырья.</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2</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-1640</w:t>
            </w:r>
          </w:p>
        </w:tc>
        <w:tc>
          <w:tcPr>
            <w:tcW w:w="0" w:type="auto"/>
            <w:hideMark/>
          </w:tcPr>
          <w:p w:rsidR="00EB1163" w:rsidRPr="005B58ED" w:rsidRDefault="00EB1163" w:rsidP="007538F0">
            <w:pPr>
              <w:rPr>
                <w:rFonts w:eastAsia="Times New Roman"/>
                <w:color w:val="auto"/>
              </w:rPr>
            </w:pPr>
            <w:r w:rsidRPr="005B58ED">
              <w:rPr>
                <w:rFonts w:eastAsia="Times New Roman"/>
                <w:color w:val="auto"/>
              </w:rPr>
              <w:t>   </w:t>
            </w:r>
            <w:proofErr w:type="spellStart"/>
            <w:r w:rsidRPr="005B58ED">
              <w:rPr>
                <w:rFonts w:eastAsia="Times New Roman"/>
                <w:b/>
                <w:bCs/>
                <w:color w:val="auto"/>
              </w:rPr>
              <w:t>Газогеохимические</w:t>
            </w:r>
            <w:proofErr w:type="spellEnd"/>
            <w:r w:rsidRPr="005B58ED">
              <w:rPr>
                <w:rFonts w:eastAsia="Times New Roman"/>
                <w:b/>
                <w:bCs/>
                <w:color w:val="auto"/>
              </w:rPr>
              <w:t xml:space="preserve"> аномалии в осадках Татарского </w:t>
            </w:r>
            <w:proofErr w:type="spellStart"/>
            <w:r w:rsidRPr="005B58ED">
              <w:rPr>
                <w:rFonts w:eastAsia="Times New Roman"/>
                <w:b/>
                <w:bCs/>
                <w:color w:val="auto"/>
              </w:rPr>
              <w:t>трога</w:t>
            </w:r>
            <w:proofErr w:type="spellEnd"/>
            <w:r w:rsidRPr="005B58ED">
              <w:rPr>
                <w:rFonts w:eastAsia="Times New Roman"/>
                <w:b/>
                <w:bCs/>
                <w:color w:val="auto"/>
              </w:rPr>
              <w:t xml:space="preserve"> (Японское море)</w:t>
            </w:r>
            <w:r w:rsidRPr="005B58ED">
              <w:rPr>
                <w:rFonts w:eastAsia="Times New Roman"/>
                <w:color w:val="auto"/>
              </w:rPr>
              <w:t xml:space="preserve"> / Р. Б. Шакиров, А. В. </w:t>
            </w:r>
            <w:proofErr w:type="spellStart"/>
            <w:r w:rsidRPr="005B58ED">
              <w:rPr>
                <w:rFonts w:eastAsia="Times New Roman"/>
                <w:color w:val="auto"/>
              </w:rPr>
              <w:t>Яцук</w:t>
            </w:r>
            <w:proofErr w:type="spellEnd"/>
            <w:r w:rsidRPr="005B58ED">
              <w:rPr>
                <w:rFonts w:eastAsia="Times New Roman"/>
                <w:color w:val="auto"/>
              </w:rPr>
              <w:t xml:space="preserve">, А. В. </w:t>
            </w:r>
            <w:proofErr w:type="spellStart"/>
            <w:r w:rsidRPr="005B58ED">
              <w:rPr>
                <w:rFonts w:eastAsia="Times New Roman"/>
                <w:color w:val="auto"/>
              </w:rPr>
              <w:t>Сорочинская</w:t>
            </w:r>
            <w:proofErr w:type="spellEnd"/>
            <w:r w:rsidRPr="005B58ED">
              <w:rPr>
                <w:rFonts w:eastAsia="Times New Roman"/>
                <w:color w:val="auto"/>
              </w:rPr>
              <w:t xml:space="preserve"> [и др.]</w:t>
            </w:r>
            <w:r w:rsidRPr="005B58ED">
              <w:rPr>
                <w:rFonts w:eastAsia="Times New Roman"/>
                <w:color w:val="auto"/>
              </w:rPr>
              <w:br/>
              <w:t>// Доклады Российской академии наук. Науки о Земле. – 2023. – Т. 513, № 2. - С. 271-</w:t>
            </w:r>
            <w:proofErr w:type="gramStart"/>
            <w:r w:rsidRPr="005B58ED">
              <w:rPr>
                <w:rFonts w:eastAsia="Times New Roman"/>
                <w:color w:val="auto"/>
              </w:rPr>
              <w:t>277 :</w:t>
            </w:r>
            <w:proofErr w:type="gramEnd"/>
            <w:r w:rsidRPr="005B58ED">
              <w:rPr>
                <w:rFonts w:eastAsia="Times New Roman"/>
                <w:color w:val="auto"/>
              </w:rPr>
              <w:t xml:space="preserve"> ил., табл. – Рез. англ. – </w:t>
            </w:r>
            <w:proofErr w:type="spellStart"/>
            <w:r w:rsidRPr="005B58ED">
              <w:rPr>
                <w:rFonts w:eastAsia="Times New Roman"/>
                <w:color w:val="auto"/>
              </w:rPr>
              <w:t>Библиогр</w:t>
            </w:r>
            <w:proofErr w:type="spellEnd"/>
            <w:r w:rsidRPr="005B58ED">
              <w:rPr>
                <w:rFonts w:eastAsia="Times New Roman"/>
                <w:color w:val="auto"/>
              </w:rPr>
              <w:t>.: 19 назв.</w:t>
            </w:r>
            <w:r w:rsidRPr="005B58ED">
              <w:rPr>
                <w:rFonts w:eastAsia="Times New Roman"/>
                <w:color w:val="auto"/>
              </w:rPr>
              <w:br/>
            </w:r>
            <w:r w:rsidRPr="005B58ED">
              <w:rPr>
                <w:rFonts w:eastAsia="Times New Roman"/>
                <w:color w:val="auto"/>
              </w:rPr>
              <w:br/>
              <w:t xml:space="preserve">Представлены результаты </w:t>
            </w:r>
            <w:proofErr w:type="spellStart"/>
            <w:r w:rsidRPr="005B58ED">
              <w:rPr>
                <w:rFonts w:eastAsia="Times New Roman"/>
                <w:color w:val="auto"/>
              </w:rPr>
              <w:t>газогеохимических</w:t>
            </w:r>
            <w:proofErr w:type="spellEnd"/>
            <w:r w:rsidRPr="005B58ED">
              <w:rPr>
                <w:rFonts w:eastAsia="Times New Roman"/>
                <w:color w:val="auto"/>
              </w:rPr>
              <w:t xml:space="preserve"> и </w:t>
            </w:r>
            <w:proofErr w:type="spellStart"/>
            <w:r w:rsidRPr="005B58ED">
              <w:rPr>
                <w:rFonts w:eastAsia="Times New Roman"/>
                <w:color w:val="auto"/>
              </w:rPr>
              <w:t>литогеохимических</w:t>
            </w:r>
            <w:proofErr w:type="spellEnd"/>
            <w:r w:rsidRPr="005B58ED">
              <w:rPr>
                <w:rFonts w:eastAsia="Times New Roman"/>
                <w:color w:val="auto"/>
              </w:rPr>
              <w:t xml:space="preserve"> исследований современных донных осадков </w:t>
            </w:r>
            <w:proofErr w:type="spellStart"/>
            <w:r w:rsidRPr="005B58ED">
              <w:rPr>
                <w:rFonts w:eastAsia="Times New Roman"/>
                <w:color w:val="auto"/>
              </w:rPr>
              <w:t>трога</w:t>
            </w:r>
            <w:proofErr w:type="spellEnd"/>
            <w:r w:rsidRPr="005B58ED">
              <w:rPr>
                <w:rFonts w:eastAsia="Times New Roman"/>
                <w:color w:val="auto"/>
              </w:rPr>
              <w:t xml:space="preserve"> Татарского пролива (Японское море) по данным рейсов на НИС “Академик М.А. Лаврентьев” (LV-81 и LV-85). Выявлены аномалии углеводородных газов (УВГ) и химических элементов в поверхностных донных отложениях. Установлено, что осадки с аномальными содержаниями метана значительно обогащены </w:t>
            </w:r>
            <w:proofErr w:type="spellStart"/>
            <w:r w:rsidRPr="005B58ED">
              <w:rPr>
                <w:rFonts w:eastAsia="Times New Roman"/>
                <w:color w:val="auto"/>
              </w:rPr>
              <w:t>Mn</w:t>
            </w:r>
            <w:proofErr w:type="spellEnd"/>
            <w:r w:rsidRPr="005B58ED">
              <w:rPr>
                <w:rFonts w:eastAsia="Times New Roman"/>
                <w:color w:val="auto"/>
              </w:rPr>
              <w:t xml:space="preserve">, </w:t>
            </w:r>
            <w:proofErr w:type="spellStart"/>
            <w:r w:rsidRPr="005B58ED">
              <w:rPr>
                <w:rFonts w:eastAsia="Times New Roman"/>
                <w:color w:val="auto"/>
              </w:rPr>
              <w:t>Sc</w:t>
            </w:r>
            <w:proofErr w:type="spellEnd"/>
            <w:r w:rsidRPr="005B58ED">
              <w:rPr>
                <w:rFonts w:eastAsia="Times New Roman"/>
                <w:color w:val="auto"/>
              </w:rPr>
              <w:t xml:space="preserve">, V, </w:t>
            </w:r>
            <w:proofErr w:type="spellStart"/>
            <w:r w:rsidRPr="005B58ED">
              <w:rPr>
                <w:rFonts w:eastAsia="Times New Roman"/>
                <w:color w:val="auto"/>
              </w:rPr>
              <w:t>Co</w:t>
            </w:r>
            <w:proofErr w:type="spellEnd"/>
            <w:r w:rsidRPr="005B58ED">
              <w:rPr>
                <w:rFonts w:eastAsia="Times New Roman"/>
                <w:color w:val="auto"/>
              </w:rPr>
              <w:t xml:space="preserve">, </w:t>
            </w:r>
            <w:proofErr w:type="spellStart"/>
            <w:r w:rsidRPr="005B58ED">
              <w:rPr>
                <w:rFonts w:eastAsia="Times New Roman"/>
                <w:color w:val="auto"/>
              </w:rPr>
              <w:t>Ni</w:t>
            </w:r>
            <w:proofErr w:type="spellEnd"/>
            <w:r w:rsidRPr="005B58ED">
              <w:rPr>
                <w:rFonts w:eastAsia="Times New Roman"/>
                <w:color w:val="auto"/>
              </w:rPr>
              <w:t xml:space="preserve">, </w:t>
            </w:r>
            <w:proofErr w:type="spellStart"/>
            <w:r w:rsidRPr="005B58ED">
              <w:rPr>
                <w:rFonts w:eastAsia="Times New Roman"/>
                <w:color w:val="auto"/>
              </w:rPr>
              <w:t>Cu</w:t>
            </w:r>
            <w:proofErr w:type="spellEnd"/>
            <w:r w:rsidRPr="005B58ED">
              <w:rPr>
                <w:rFonts w:eastAsia="Times New Roman"/>
                <w:color w:val="auto"/>
              </w:rPr>
              <w:t xml:space="preserve">, </w:t>
            </w:r>
            <w:proofErr w:type="spellStart"/>
            <w:r w:rsidRPr="005B58ED">
              <w:rPr>
                <w:rFonts w:eastAsia="Times New Roman"/>
                <w:color w:val="auto"/>
              </w:rPr>
              <w:t>As</w:t>
            </w:r>
            <w:proofErr w:type="spellEnd"/>
            <w:r w:rsidRPr="005B58ED">
              <w:rPr>
                <w:rFonts w:eastAsia="Times New Roman"/>
                <w:color w:val="auto"/>
              </w:rPr>
              <w:t xml:space="preserve">, </w:t>
            </w:r>
            <w:proofErr w:type="spellStart"/>
            <w:r w:rsidRPr="005B58ED">
              <w:rPr>
                <w:rFonts w:eastAsia="Times New Roman"/>
                <w:color w:val="auto"/>
              </w:rPr>
              <w:t>Se</w:t>
            </w:r>
            <w:proofErr w:type="spellEnd"/>
            <w:r w:rsidRPr="005B58ED">
              <w:rPr>
                <w:rFonts w:eastAsia="Times New Roman"/>
                <w:color w:val="auto"/>
              </w:rPr>
              <w:t xml:space="preserve">, </w:t>
            </w:r>
            <w:proofErr w:type="spellStart"/>
            <w:r w:rsidRPr="005B58ED">
              <w:rPr>
                <w:rFonts w:eastAsia="Times New Roman"/>
                <w:color w:val="auto"/>
              </w:rPr>
              <w:t>Mo</w:t>
            </w:r>
            <w:proofErr w:type="spellEnd"/>
            <w:r w:rsidRPr="005B58ED">
              <w:rPr>
                <w:rFonts w:eastAsia="Times New Roman"/>
                <w:color w:val="auto"/>
              </w:rPr>
              <w:t xml:space="preserve">, </w:t>
            </w:r>
            <w:proofErr w:type="spellStart"/>
            <w:r w:rsidRPr="005B58ED">
              <w:rPr>
                <w:rFonts w:eastAsia="Times New Roman"/>
                <w:color w:val="auto"/>
              </w:rPr>
              <w:t>Cd</w:t>
            </w:r>
            <w:proofErr w:type="spellEnd"/>
            <w:r w:rsidRPr="005B58ED">
              <w:rPr>
                <w:rFonts w:eastAsia="Times New Roman"/>
                <w:color w:val="auto"/>
              </w:rPr>
              <w:t xml:space="preserve">, </w:t>
            </w:r>
            <w:proofErr w:type="spellStart"/>
            <w:r w:rsidRPr="005B58ED">
              <w:rPr>
                <w:rFonts w:eastAsia="Times New Roman"/>
                <w:color w:val="auto"/>
              </w:rPr>
              <w:t>Sb</w:t>
            </w:r>
            <w:proofErr w:type="spellEnd"/>
            <w:r w:rsidRPr="005B58ED">
              <w:rPr>
                <w:rFonts w:eastAsia="Times New Roman"/>
                <w:color w:val="auto"/>
              </w:rPr>
              <w:t xml:space="preserve">, </w:t>
            </w:r>
            <w:proofErr w:type="spellStart"/>
            <w:r w:rsidRPr="005B58ED">
              <w:rPr>
                <w:rFonts w:eastAsia="Times New Roman"/>
                <w:color w:val="auto"/>
              </w:rPr>
              <w:t>Te</w:t>
            </w:r>
            <w:proofErr w:type="spellEnd"/>
            <w:r w:rsidRPr="005B58ED">
              <w:rPr>
                <w:rFonts w:eastAsia="Times New Roman"/>
                <w:color w:val="auto"/>
              </w:rPr>
              <w:t xml:space="preserve">, </w:t>
            </w:r>
            <w:proofErr w:type="spellStart"/>
            <w:r w:rsidRPr="005B58ED">
              <w:rPr>
                <w:rFonts w:eastAsia="Times New Roman"/>
                <w:color w:val="auto"/>
              </w:rPr>
              <w:t>Tl</w:t>
            </w:r>
            <w:proofErr w:type="spellEnd"/>
            <w:r w:rsidRPr="005B58ED">
              <w:rPr>
                <w:rFonts w:eastAsia="Times New Roman"/>
                <w:color w:val="auto"/>
              </w:rPr>
              <w:t>, U, коэффициенты концентрирования (</w:t>
            </w:r>
            <w:proofErr w:type="spellStart"/>
            <w:r w:rsidRPr="005B58ED">
              <w:rPr>
                <w:rFonts w:eastAsia="Times New Roman"/>
                <w:color w:val="auto"/>
              </w:rPr>
              <w:t>Kк</w:t>
            </w:r>
            <w:proofErr w:type="spellEnd"/>
            <w:r w:rsidRPr="005B58ED">
              <w:rPr>
                <w:rFonts w:eastAsia="Times New Roman"/>
                <w:color w:val="auto"/>
              </w:rPr>
              <w:t xml:space="preserve">) которых в 1.3–5.9 раза превышают аналогичные их значения на других донных станциях. Полученные данные позволяют предположить наличие новых источников миграции УВГ, а континентальный склон и глубоководная акватория Татарского </w:t>
            </w:r>
            <w:proofErr w:type="spellStart"/>
            <w:r w:rsidRPr="005B58ED">
              <w:rPr>
                <w:rFonts w:eastAsia="Times New Roman"/>
                <w:color w:val="auto"/>
              </w:rPr>
              <w:t>трога</w:t>
            </w:r>
            <w:proofErr w:type="spellEnd"/>
            <w:r w:rsidRPr="005B58ED">
              <w:rPr>
                <w:rFonts w:eastAsia="Times New Roman"/>
                <w:color w:val="auto"/>
              </w:rPr>
              <w:t xml:space="preserve"> перспективны для постановки детальных работ по оценке </w:t>
            </w:r>
            <w:proofErr w:type="spellStart"/>
            <w:r w:rsidRPr="005B58ED">
              <w:rPr>
                <w:rFonts w:eastAsia="Times New Roman"/>
                <w:color w:val="auto"/>
              </w:rPr>
              <w:t>нефтегазоносности</w:t>
            </w:r>
            <w:proofErr w:type="spellEnd"/>
            <w:r w:rsidRPr="005B58ED">
              <w:rPr>
                <w:rFonts w:eastAsia="Times New Roman"/>
                <w:color w:val="auto"/>
              </w:rPr>
              <w:t xml:space="preserve"> и </w:t>
            </w:r>
            <w:proofErr w:type="spellStart"/>
            <w:r w:rsidRPr="005B58ED">
              <w:rPr>
                <w:rFonts w:eastAsia="Times New Roman"/>
                <w:color w:val="auto"/>
              </w:rPr>
              <w:t>газогидратоносности</w:t>
            </w:r>
            <w:proofErr w:type="spellEnd"/>
            <w:r w:rsidRPr="005B58ED">
              <w:rPr>
                <w:rFonts w:eastAsia="Times New Roman"/>
                <w:color w:val="auto"/>
              </w:rPr>
              <w:t xml:space="preserve">. </w:t>
            </w:r>
            <w:r w:rsidRPr="005B58ED">
              <w:rPr>
                <w:rFonts w:eastAsia="Times New Roman"/>
                <w:color w:val="auto"/>
              </w:rPr>
              <w:lastRenderedPageBreak/>
              <w:t>Исследования соответствуют задачам рабочей группы “Газогидраты и потоки метана в Индо-Тихоокеанском регионе” подкомиссии ВЕСТПАК Межправительственной океанографической комиссии ЮНЕСКО.</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3</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-1640</w:t>
            </w:r>
          </w:p>
        </w:tc>
        <w:tc>
          <w:tcPr>
            <w:tcW w:w="0" w:type="auto"/>
            <w:hideMark/>
          </w:tcPr>
          <w:p w:rsidR="00EB1163" w:rsidRPr="005B58ED" w:rsidRDefault="00EB1163" w:rsidP="007538F0">
            <w:pPr>
              <w:rPr>
                <w:rFonts w:eastAsia="Times New Roman"/>
                <w:color w:val="auto"/>
              </w:rPr>
            </w:pPr>
            <w:r w:rsidRPr="005B58ED">
              <w:rPr>
                <w:rFonts w:eastAsia="Times New Roman"/>
                <w:color w:val="auto"/>
              </w:rPr>
              <w:t>   </w:t>
            </w:r>
            <w:r w:rsidRPr="005B58ED">
              <w:rPr>
                <w:rFonts w:eastAsia="Times New Roman"/>
                <w:b/>
                <w:bCs/>
                <w:color w:val="auto"/>
              </w:rPr>
              <w:t>Первые данные о современных скоростях осадконакопления в южной части Татарского пролива Японского моря</w:t>
            </w:r>
            <w:r w:rsidRPr="005B58ED">
              <w:rPr>
                <w:rFonts w:eastAsia="Times New Roman"/>
                <w:color w:val="auto"/>
              </w:rPr>
              <w:t xml:space="preserve"> / К. И. </w:t>
            </w:r>
            <w:proofErr w:type="spellStart"/>
            <w:r w:rsidRPr="005B58ED">
              <w:rPr>
                <w:rFonts w:eastAsia="Times New Roman"/>
                <w:color w:val="auto"/>
              </w:rPr>
              <w:t>Аксентов</w:t>
            </w:r>
            <w:proofErr w:type="spellEnd"/>
            <w:r w:rsidRPr="005B58ED">
              <w:rPr>
                <w:rFonts w:eastAsia="Times New Roman"/>
                <w:color w:val="auto"/>
              </w:rPr>
              <w:t xml:space="preserve">, М. С. Мельгунов, А. В. </w:t>
            </w:r>
            <w:proofErr w:type="spellStart"/>
            <w:r w:rsidRPr="005B58ED">
              <w:rPr>
                <w:rFonts w:eastAsia="Times New Roman"/>
                <w:color w:val="auto"/>
              </w:rPr>
              <w:t>Алаторцев</w:t>
            </w:r>
            <w:proofErr w:type="spellEnd"/>
            <w:r w:rsidRPr="005B58ED">
              <w:rPr>
                <w:rFonts w:eastAsia="Times New Roman"/>
                <w:color w:val="auto"/>
              </w:rPr>
              <w:t xml:space="preserve"> [и др.]</w:t>
            </w:r>
            <w:r w:rsidRPr="005B58ED">
              <w:rPr>
                <w:rFonts w:eastAsia="Times New Roman"/>
                <w:color w:val="auto"/>
              </w:rPr>
              <w:br/>
              <w:t>// Доклады Российской академии наук. Науки о Земле. – 2023. – Т. 508, № 2. - С. 232-</w:t>
            </w:r>
            <w:proofErr w:type="gramStart"/>
            <w:r w:rsidRPr="005B58ED">
              <w:rPr>
                <w:rFonts w:eastAsia="Times New Roman"/>
                <w:color w:val="auto"/>
              </w:rPr>
              <w:t>236 :</w:t>
            </w:r>
            <w:proofErr w:type="gramEnd"/>
            <w:r w:rsidRPr="005B58ED">
              <w:rPr>
                <w:rFonts w:eastAsia="Times New Roman"/>
                <w:color w:val="auto"/>
              </w:rPr>
              <w:t xml:space="preserve"> ил. – Рез. англ. – </w:t>
            </w:r>
            <w:proofErr w:type="spellStart"/>
            <w:r w:rsidRPr="005B58ED">
              <w:rPr>
                <w:rFonts w:eastAsia="Times New Roman"/>
                <w:color w:val="auto"/>
              </w:rPr>
              <w:t>Библиогр</w:t>
            </w:r>
            <w:proofErr w:type="spellEnd"/>
            <w:r w:rsidRPr="005B58ED">
              <w:rPr>
                <w:rFonts w:eastAsia="Times New Roman"/>
                <w:color w:val="auto"/>
              </w:rPr>
              <w:t>.: 15 назв.</w:t>
            </w:r>
            <w:r w:rsidRPr="005B58ED">
              <w:rPr>
                <w:rFonts w:eastAsia="Times New Roman"/>
                <w:color w:val="auto"/>
              </w:rPr>
              <w:br/>
            </w:r>
            <w:r w:rsidRPr="005B58ED">
              <w:rPr>
                <w:rFonts w:eastAsia="Times New Roman"/>
                <w:color w:val="auto"/>
              </w:rPr>
              <w:br/>
              <w:t xml:space="preserve">В условиях быстрых изменений окружающей среды, из-за антропогенного воздействия, и недостаточных данных инструментальных измерений перспективным для </w:t>
            </w:r>
            <w:proofErr w:type="spellStart"/>
            <w:r w:rsidRPr="005B58ED">
              <w:rPr>
                <w:rFonts w:eastAsia="Times New Roman"/>
                <w:color w:val="auto"/>
              </w:rPr>
              <w:t>палеореконструкций</w:t>
            </w:r>
            <w:proofErr w:type="spellEnd"/>
            <w:r w:rsidRPr="005B58ED">
              <w:rPr>
                <w:rFonts w:eastAsia="Times New Roman"/>
                <w:color w:val="auto"/>
              </w:rPr>
              <w:t xml:space="preserve"> становится изучение природных архивов, таких как донные отложения озер и морей. На основе радиоизотопного датирования по неравновесному 210Pb установлены современные скорости осадконакопления за последние 150 лет в южной части Татарского пролива. По результатам расчетов по двум наиболее используемым моделям (СIC и CRS) скорость осадконакопления составила 0.20–0.22 см/год.</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L-54-XVII</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4</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-2500</w:t>
            </w:r>
          </w:p>
        </w:tc>
        <w:tc>
          <w:tcPr>
            <w:tcW w:w="0" w:type="auto"/>
            <w:hideMark/>
          </w:tcPr>
          <w:p w:rsidR="00EB1163" w:rsidRPr="005B58ED" w:rsidRDefault="00EB1163" w:rsidP="007538F0">
            <w:pPr>
              <w:rPr>
                <w:rFonts w:eastAsia="Times New Roman"/>
                <w:color w:val="auto"/>
              </w:rPr>
            </w:pPr>
            <w:r w:rsidRPr="005B58ED">
              <w:rPr>
                <w:rFonts w:eastAsia="Times New Roman"/>
                <w:color w:val="auto"/>
              </w:rPr>
              <w:t>   </w:t>
            </w:r>
            <w:r w:rsidRPr="005B58ED">
              <w:rPr>
                <w:rFonts w:eastAsia="Times New Roman"/>
                <w:b/>
                <w:bCs/>
                <w:color w:val="auto"/>
              </w:rPr>
              <w:t>Технические, аппаратные и программные решения для мониторинга природных процессов в южной части Охотского моря</w:t>
            </w:r>
            <w:r w:rsidRPr="005B58ED">
              <w:rPr>
                <w:rFonts w:eastAsia="Times New Roman"/>
                <w:color w:val="auto"/>
              </w:rPr>
              <w:t xml:space="preserve"> / А. И. Зайцев, Г. И. Долгих, С. Г. Долгих, Е. Н. </w:t>
            </w:r>
            <w:proofErr w:type="spellStart"/>
            <w:r w:rsidRPr="005B58ED">
              <w:rPr>
                <w:rFonts w:eastAsia="Times New Roman"/>
                <w:color w:val="auto"/>
              </w:rPr>
              <w:t>Пелиновский</w:t>
            </w:r>
            <w:proofErr w:type="spellEnd"/>
            <w:r w:rsidRPr="005B58ED">
              <w:rPr>
                <w:rFonts w:eastAsia="Times New Roman"/>
                <w:color w:val="auto"/>
              </w:rPr>
              <w:br/>
              <w:t>// Вестник Российской академии наук. – 2024. – Т. 94, № 8. - С. 760-</w:t>
            </w:r>
            <w:proofErr w:type="gramStart"/>
            <w:r w:rsidRPr="005B58ED">
              <w:rPr>
                <w:rFonts w:eastAsia="Times New Roman"/>
                <w:color w:val="auto"/>
              </w:rPr>
              <w:t>770 :</w:t>
            </w:r>
            <w:proofErr w:type="gramEnd"/>
            <w:r w:rsidRPr="005B58ED">
              <w:rPr>
                <w:rFonts w:eastAsia="Times New Roman"/>
                <w:color w:val="auto"/>
              </w:rPr>
              <w:t xml:space="preserve"> ил. – Рез. англ. – </w:t>
            </w:r>
            <w:proofErr w:type="spellStart"/>
            <w:r w:rsidRPr="005B58ED">
              <w:rPr>
                <w:rFonts w:eastAsia="Times New Roman"/>
                <w:color w:val="auto"/>
              </w:rPr>
              <w:t>Библиогр</w:t>
            </w:r>
            <w:proofErr w:type="spellEnd"/>
            <w:r w:rsidRPr="005B58ED">
              <w:rPr>
                <w:rFonts w:eastAsia="Times New Roman"/>
                <w:color w:val="auto"/>
              </w:rPr>
              <w:t>.: 28 назв.</w:t>
            </w:r>
            <w:r w:rsidRPr="005B58ED">
              <w:rPr>
                <w:rFonts w:eastAsia="Times New Roman"/>
                <w:color w:val="auto"/>
              </w:rPr>
              <w:br/>
            </w:r>
            <w:r w:rsidRPr="005B58ED">
              <w:rPr>
                <w:rFonts w:eastAsia="Times New Roman"/>
                <w:color w:val="auto"/>
              </w:rPr>
              <w:br/>
              <w:t xml:space="preserve">В статье представлены измерительные системы, которые используются для мониторинга природных процессов в южной части Охотского моря. Архитектура приборов позволяет организовать регистрацию измерений и передачу данных о волнах (в том числе аномально больших) в режиме реального времени. Впервые в этом регионе организованы наблюдения за ледовой обстановкой с помощью радиолокационной станции. Исследования проводятся научным стационаром “мыс Свободный”, где установлены лазерно-интерференционные приборы для регистрации вариаций колебаний и волн в геосферах. При обработке натурных данных были обнаружены деформационные аномалии, характерные для </w:t>
            </w:r>
            <w:proofErr w:type="spellStart"/>
            <w:r w:rsidRPr="005B58ED">
              <w:rPr>
                <w:rFonts w:eastAsia="Times New Roman"/>
                <w:color w:val="auto"/>
              </w:rPr>
              <w:t>цунамигенных</w:t>
            </w:r>
            <w:proofErr w:type="spellEnd"/>
            <w:r w:rsidRPr="005B58ED">
              <w:rPr>
                <w:rFonts w:eastAsia="Times New Roman"/>
                <w:color w:val="auto"/>
              </w:rPr>
              <w:t xml:space="preserve"> землетрясений, изучены закономерности трансформации колебаний и волн различных периодов при переходе из одной геосферы в другую.</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L-54-IV; L-54-V</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5</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-2839</w:t>
            </w:r>
          </w:p>
        </w:tc>
        <w:tc>
          <w:tcPr>
            <w:tcW w:w="0" w:type="auto"/>
            <w:hideMark/>
          </w:tcPr>
          <w:p w:rsidR="00EB1163" w:rsidRPr="005B58ED" w:rsidRDefault="00EB1163" w:rsidP="007538F0">
            <w:pPr>
              <w:spacing w:after="240"/>
              <w:rPr>
                <w:rFonts w:eastAsia="Times New Roman"/>
                <w:color w:val="auto"/>
              </w:rPr>
            </w:pPr>
            <w:proofErr w:type="spellStart"/>
            <w:r w:rsidRPr="005B58ED">
              <w:rPr>
                <w:rFonts w:eastAsia="Times New Roman"/>
                <w:b/>
                <w:bCs/>
                <w:color w:val="auto"/>
              </w:rPr>
              <w:t>Худик</w:t>
            </w:r>
            <w:proofErr w:type="spellEnd"/>
            <w:r w:rsidRPr="005B58ED">
              <w:rPr>
                <w:rFonts w:eastAsia="Times New Roman"/>
                <w:b/>
                <w:bCs/>
                <w:color w:val="auto"/>
              </w:rPr>
              <w:t>, В. Д.</w:t>
            </w:r>
            <w:r w:rsidRPr="005B58ED">
              <w:rPr>
                <w:rFonts w:eastAsia="Times New Roman"/>
                <w:color w:val="auto"/>
              </w:rPr>
              <w:br/>
              <w:t xml:space="preserve">   Двустворчатые моллюски </w:t>
            </w:r>
            <w:proofErr w:type="spellStart"/>
            <w:r w:rsidRPr="005B58ED">
              <w:rPr>
                <w:rFonts w:eastAsia="Times New Roman"/>
                <w:color w:val="auto"/>
              </w:rPr>
              <w:t>курасийской</w:t>
            </w:r>
            <w:proofErr w:type="spellEnd"/>
            <w:r w:rsidRPr="005B58ED">
              <w:rPr>
                <w:rFonts w:eastAsia="Times New Roman"/>
                <w:color w:val="auto"/>
              </w:rPr>
              <w:t xml:space="preserve"> свиты Юго-Западного Сахалина / В. Д. </w:t>
            </w:r>
            <w:proofErr w:type="spellStart"/>
            <w:r w:rsidRPr="005B58ED">
              <w:rPr>
                <w:rFonts w:eastAsia="Times New Roman"/>
                <w:color w:val="auto"/>
              </w:rPr>
              <w:t>Худик</w:t>
            </w:r>
            <w:proofErr w:type="spellEnd"/>
            <w:r w:rsidRPr="005B58ED">
              <w:rPr>
                <w:rFonts w:eastAsia="Times New Roman"/>
                <w:color w:val="auto"/>
              </w:rPr>
              <w:br/>
            </w:r>
            <w:r w:rsidRPr="005B58ED">
              <w:rPr>
                <w:rFonts w:eastAsia="Times New Roman"/>
                <w:color w:val="auto"/>
              </w:rPr>
              <w:lastRenderedPageBreak/>
              <w:t>// Вестник Дальневосточного отделения Российской академии наук. – 2023. – № 1 (227). - С. 44-</w:t>
            </w:r>
            <w:proofErr w:type="gramStart"/>
            <w:r w:rsidRPr="005B58ED">
              <w:rPr>
                <w:rFonts w:eastAsia="Times New Roman"/>
                <w:color w:val="auto"/>
              </w:rPr>
              <w:t>58 :</w:t>
            </w:r>
            <w:proofErr w:type="gramEnd"/>
            <w:r w:rsidRPr="005B58ED">
              <w:rPr>
                <w:rFonts w:eastAsia="Times New Roman"/>
                <w:color w:val="auto"/>
              </w:rPr>
              <w:t xml:space="preserve"> ил. – Рез. англ. – </w:t>
            </w:r>
            <w:proofErr w:type="spellStart"/>
            <w:r w:rsidRPr="005B58ED">
              <w:rPr>
                <w:rFonts w:eastAsia="Times New Roman"/>
                <w:color w:val="auto"/>
              </w:rPr>
              <w:t>Библиогр</w:t>
            </w:r>
            <w:proofErr w:type="spellEnd"/>
            <w:r w:rsidRPr="005B58ED">
              <w:rPr>
                <w:rFonts w:eastAsia="Times New Roman"/>
                <w:color w:val="auto"/>
              </w:rPr>
              <w:t>.: 40 назв.</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lastRenderedPageBreak/>
              <w:t> - L-54-XVII</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6</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-2839</w:t>
            </w:r>
          </w:p>
        </w:tc>
        <w:tc>
          <w:tcPr>
            <w:tcW w:w="0" w:type="auto"/>
            <w:hideMark/>
          </w:tcPr>
          <w:p w:rsidR="00EB1163" w:rsidRPr="005B58ED" w:rsidRDefault="00EB1163" w:rsidP="007538F0">
            <w:pPr>
              <w:spacing w:after="240"/>
              <w:rPr>
                <w:rFonts w:eastAsia="Times New Roman"/>
                <w:color w:val="auto"/>
              </w:rPr>
            </w:pPr>
            <w:r w:rsidRPr="005B58ED">
              <w:rPr>
                <w:rFonts w:eastAsia="Times New Roman"/>
                <w:b/>
                <w:bCs/>
                <w:color w:val="auto"/>
              </w:rPr>
              <w:t>Тягунов, Д. С.</w:t>
            </w:r>
            <w:r w:rsidRPr="005B58ED">
              <w:rPr>
                <w:rFonts w:eastAsia="Times New Roman"/>
                <w:color w:val="auto"/>
              </w:rPr>
              <w:br/>
              <w:t>   Компонентные магнитные измерения на Южно-</w:t>
            </w:r>
            <w:proofErr w:type="spellStart"/>
            <w:r w:rsidRPr="005B58ED">
              <w:rPr>
                <w:rFonts w:eastAsia="Times New Roman"/>
                <w:color w:val="auto"/>
              </w:rPr>
              <w:t>Луговском</w:t>
            </w:r>
            <w:proofErr w:type="spellEnd"/>
            <w:r w:rsidRPr="005B58ED">
              <w:rPr>
                <w:rFonts w:eastAsia="Times New Roman"/>
                <w:color w:val="auto"/>
              </w:rPr>
              <w:t xml:space="preserve"> месторождении газа / Д. С. Тягунов</w:t>
            </w:r>
            <w:r w:rsidRPr="005B58ED">
              <w:rPr>
                <w:rFonts w:eastAsia="Times New Roman"/>
                <w:color w:val="auto"/>
              </w:rPr>
              <w:br/>
              <w:t>// Вестник Дальневосточного отделения Российской академии наук. – 2023. – № 2 (228). - С. 42-</w:t>
            </w:r>
            <w:proofErr w:type="gramStart"/>
            <w:r w:rsidRPr="005B58ED">
              <w:rPr>
                <w:rFonts w:eastAsia="Times New Roman"/>
                <w:color w:val="auto"/>
              </w:rPr>
              <w:t>48 :</w:t>
            </w:r>
            <w:proofErr w:type="gramEnd"/>
            <w:r w:rsidRPr="005B58ED">
              <w:rPr>
                <w:rFonts w:eastAsia="Times New Roman"/>
                <w:color w:val="auto"/>
              </w:rPr>
              <w:t xml:space="preserve"> ил. – Рез. англ. – </w:t>
            </w:r>
            <w:proofErr w:type="spellStart"/>
            <w:r w:rsidRPr="005B58ED">
              <w:rPr>
                <w:rFonts w:eastAsia="Times New Roman"/>
                <w:color w:val="auto"/>
              </w:rPr>
              <w:t>Библиогр</w:t>
            </w:r>
            <w:proofErr w:type="spellEnd"/>
            <w:r w:rsidRPr="005B58ED">
              <w:rPr>
                <w:rFonts w:eastAsia="Times New Roman"/>
                <w:color w:val="auto"/>
              </w:rPr>
              <w:t>.: 6 назв.</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L-54-XVII; L-54-XVIII</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7</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-4830E</w:t>
            </w:r>
          </w:p>
        </w:tc>
        <w:tc>
          <w:tcPr>
            <w:tcW w:w="0" w:type="auto"/>
            <w:hideMark/>
          </w:tcPr>
          <w:p w:rsidR="00EB1163" w:rsidRPr="005B58ED" w:rsidRDefault="00EB1163" w:rsidP="007538F0">
            <w:pPr>
              <w:rPr>
                <w:rFonts w:eastAsia="Times New Roman"/>
                <w:color w:val="auto"/>
              </w:rPr>
            </w:pPr>
            <w:r w:rsidRPr="005B58ED">
              <w:rPr>
                <w:rFonts w:eastAsia="Times New Roman"/>
                <w:color w:val="auto"/>
              </w:rPr>
              <w:t>   </w:t>
            </w:r>
            <w:r w:rsidRPr="005B58ED">
              <w:rPr>
                <w:rFonts w:eastAsia="Times New Roman"/>
                <w:b/>
                <w:bCs/>
                <w:color w:val="auto"/>
              </w:rPr>
              <w:t>Моделирование динамики концентрации растворенного кислорода в водах залива Анива (Охотское море)</w:t>
            </w:r>
            <w:r w:rsidRPr="005B58ED">
              <w:rPr>
                <w:rFonts w:eastAsia="Times New Roman"/>
                <w:color w:val="auto"/>
              </w:rPr>
              <w:t xml:space="preserve"> / А. В. Леонов, В. С. </w:t>
            </w:r>
            <w:proofErr w:type="spellStart"/>
            <w:r w:rsidRPr="005B58ED">
              <w:rPr>
                <w:rFonts w:eastAsia="Times New Roman"/>
                <w:color w:val="auto"/>
              </w:rPr>
              <w:t>Архипкин</w:t>
            </w:r>
            <w:proofErr w:type="spellEnd"/>
            <w:r w:rsidRPr="005B58ED">
              <w:rPr>
                <w:rFonts w:eastAsia="Times New Roman"/>
                <w:color w:val="auto"/>
              </w:rPr>
              <w:t xml:space="preserve">, В. М. </w:t>
            </w:r>
            <w:proofErr w:type="spellStart"/>
            <w:r w:rsidRPr="005B58ED">
              <w:rPr>
                <w:rFonts w:eastAsia="Times New Roman"/>
                <w:color w:val="auto"/>
              </w:rPr>
              <w:t>Пищальник</w:t>
            </w:r>
            <w:proofErr w:type="spellEnd"/>
            <w:r w:rsidRPr="005B58ED">
              <w:rPr>
                <w:rFonts w:eastAsia="Times New Roman"/>
                <w:color w:val="auto"/>
              </w:rPr>
              <w:t xml:space="preserve">, Е. М. </w:t>
            </w:r>
            <w:proofErr w:type="spellStart"/>
            <w:r w:rsidRPr="005B58ED">
              <w:rPr>
                <w:rFonts w:eastAsia="Times New Roman"/>
                <w:color w:val="auto"/>
              </w:rPr>
              <w:t>Латковская</w:t>
            </w:r>
            <w:proofErr w:type="spellEnd"/>
            <w:r w:rsidRPr="005B58ED">
              <w:rPr>
                <w:rFonts w:eastAsia="Times New Roman"/>
                <w:color w:val="auto"/>
              </w:rPr>
              <w:br/>
              <w:t>// Вестник Московского университета. Серия 5, География. – 2023. – Т. 78, № 6. - С. 77-</w:t>
            </w:r>
            <w:proofErr w:type="gramStart"/>
            <w:r w:rsidRPr="005B58ED">
              <w:rPr>
                <w:rFonts w:eastAsia="Times New Roman"/>
                <w:color w:val="auto"/>
              </w:rPr>
              <w:t>85 :</w:t>
            </w:r>
            <w:proofErr w:type="gramEnd"/>
            <w:r w:rsidRPr="005B58ED">
              <w:rPr>
                <w:rFonts w:eastAsia="Times New Roman"/>
                <w:color w:val="auto"/>
              </w:rPr>
              <w:t xml:space="preserve"> ил. – Рез. англ. – </w:t>
            </w:r>
            <w:proofErr w:type="spellStart"/>
            <w:r w:rsidRPr="005B58ED">
              <w:rPr>
                <w:rFonts w:eastAsia="Times New Roman"/>
                <w:color w:val="auto"/>
              </w:rPr>
              <w:t>Библиогр</w:t>
            </w:r>
            <w:proofErr w:type="spellEnd"/>
            <w:r w:rsidRPr="005B58ED">
              <w:rPr>
                <w:rFonts w:eastAsia="Times New Roman"/>
                <w:color w:val="auto"/>
              </w:rPr>
              <w:t>.: с. 83-85.</w:t>
            </w:r>
            <w:r w:rsidRPr="005B58ED">
              <w:rPr>
                <w:rFonts w:eastAsia="Times New Roman"/>
                <w:color w:val="auto"/>
              </w:rPr>
              <w:br/>
            </w:r>
            <w:r w:rsidRPr="005B58ED">
              <w:rPr>
                <w:rFonts w:eastAsia="Times New Roman"/>
                <w:color w:val="auto"/>
              </w:rPr>
              <w:br/>
              <w:t xml:space="preserve">Для вод залива Анива с помощью </w:t>
            </w:r>
            <w:proofErr w:type="spellStart"/>
            <w:r w:rsidRPr="005B58ED">
              <w:rPr>
                <w:rFonts w:eastAsia="Times New Roman"/>
                <w:color w:val="auto"/>
              </w:rPr>
              <w:t>CNPSi</w:t>
            </w:r>
            <w:proofErr w:type="spellEnd"/>
            <w:r w:rsidRPr="005B58ED">
              <w:rPr>
                <w:rFonts w:eastAsia="Times New Roman"/>
                <w:color w:val="auto"/>
              </w:rPr>
              <w:t xml:space="preserve">-модели воспроизведено внутригодовое изменение концентраций растворенного О2 в пяти выделенных в заливе районах для определения рисков в размещении </w:t>
            </w:r>
            <w:proofErr w:type="spellStart"/>
            <w:r w:rsidRPr="005B58ED">
              <w:rPr>
                <w:rFonts w:eastAsia="Times New Roman"/>
                <w:color w:val="auto"/>
              </w:rPr>
              <w:t>марикультурных</w:t>
            </w:r>
            <w:proofErr w:type="spellEnd"/>
            <w:r w:rsidRPr="005B58ED">
              <w:rPr>
                <w:rFonts w:eastAsia="Times New Roman"/>
                <w:color w:val="auto"/>
              </w:rPr>
              <w:t xml:space="preserve"> ферм. Район 1 резко отличается от других районов (наиболее мелководный и </w:t>
            </w:r>
            <w:proofErr w:type="spellStart"/>
            <w:r w:rsidRPr="005B58ED">
              <w:rPr>
                <w:rFonts w:eastAsia="Times New Roman"/>
                <w:color w:val="auto"/>
              </w:rPr>
              <w:t>распресненный</w:t>
            </w:r>
            <w:proofErr w:type="spellEnd"/>
            <w:r w:rsidRPr="005B58ED">
              <w:rPr>
                <w:rFonts w:eastAsia="Times New Roman"/>
                <w:color w:val="auto"/>
              </w:rPr>
              <w:t xml:space="preserve">), район 2 характеризует выраженный </w:t>
            </w:r>
            <w:proofErr w:type="spellStart"/>
            <w:r w:rsidRPr="005B58ED">
              <w:rPr>
                <w:rFonts w:eastAsia="Times New Roman"/>
                <w:color w:val="auto"/>
              </w:rPr>
              <w:t>водообмен</w:t>
            </w:r>
            <w:proofErr w:type="spellEnd"/>
            <w:r w:rsidRPr="005B58ED">
              <w:rPr>
                <w:rFonts w:eastAsia="Times New Roman"/>
                <w:color w:val="auto"/>
              </w:rPr>
              <w:t xml:space="preserve"> с районами 3 и 4, весной в этих районах формируются и выделяются два слоя, летом толща воды однородна; район 3 имеет свободный </w:t>
            </w:r>
            <w:proofErr w:type="spellStart"/>
            <w:r w:rsidRPr="005B58ED">
              <w:rPr>
                <w:rFonts w:eastAsia="Times New Roman"/>
                <w:color w:val="auto"/>
              </w:rPr>
              <w:t>водообмен</w:t>
            </w:r>
            <w:proofErr w:type="spellEnd"/>
            <w:r w:rsidRPr="005B58ED">
              <w:rPr>
                <w:rFonts w:eastAsia="Times New Roman"/>
                <w:color w:val="auto"/>
              </w:rPr>
              <w:t xml:space="preserve"> с открытыми водами пролива Лаперуза; район 4 - относится к глубоководной части залива, его отличительная особенность - характерное опускание вод в центре антициклонического круговорота и максимальное заглубление </w:t>
            </w:r>
            <w:proofErr w:type="spellStart"/>
            <w:r w:rsidRPr="005B58ED">
              <w:rPr>
                <w:rFonts w:eastAsia="Times New Roman"/>
                <w:color w:val="auto"/>
              </w:rPr>
              <w:t>термоклина</w:t>
            </w:r>
            <w:proofErr w:type="spellEnd"/>
            <w:r w:rsidRPr="005B58ED">
              <w:rPr>
                <w:rFonts w:eastAsia="Times New Roman"/>
                <w:color w:val="auto"/>
              </w:rPr>
              <w:t xml:space="preserve"> (до 60-70 м). Район 5 расположен вдоль западного побережья Тонино-</w:t>
            </w:r>
            <w:proofErr w:type="spellStart"/>
            <w:r w:rsidRPr="005B58ED">
              <w:rPr>
                <w:rFonts w:eastAsia="Times New Roman"/>
                <w:color w:val="auto"/>
              </w:rPr>
              <w:t>Анивского</w:t>
            </w:r>
            <w:proofErr w:type="spellEnd"/>
            <w:r w:rsidRPr="005B58ED">
              <w:rPr>
                <w:rFonts w:eastAsia="Times New Roman"/>
                <w:color w:val="auto"/>
              </w:rPr>
              <w:t xml:space="preserve"> п-ова и характеризуется наличием постоянного </w:t>
            </w:r>
            <w:proofErr w:type="spellStart"/>
            <w:r w:rsidRPr="005B58ED">
              <w:rPr>
                <w:rFonts w:eastAsia="Times New Roman"/>
                <w:color w:val="auto"/>
              </w:rPr>
              <w:t>апвеллинга</w:t>
            </w:r>
            <w:proofErr w:type="spellEnd"/>
            <w:r w:rsidRPr="005B58ED">
              <w:rPr>
                <w:rFonts w:eastAsia="Times New Roman"/>
                <w:color w:val="auto"/>
              </w:rPr>
              <w:t xml:space="preserve"> вод в </w:t>
            </w:r>
            <w:proofErr w:type="spellStart"/>
            <w:r w:rsidRPr="005B58ED">
              <w:rPr>
                <w:rFonts w:eastAsia="Times New Roman"/>
                <w:color w:val="auto"/>
              </w:rPr>
              <w:t>безледный</w:t>
            </w:r>
            <w:proofErr w:type="spellEnd"/>
            <w:r w:rsidRPr="005B58ED">
              <w:rPr>
                <w:rFonts w:eastAsia="Times New Roman"/>
                <w:color w:val="auto"/>
              </w:rPr>
              <w:t xml:space="preserve"> период, что отчетливо выражается пониженными значениями температуры воды. Расчет показал, что в районах, пригодных для размещения </w:t>
            </w:r>
            <w:proofErr w:type="spellStart"/>
            <w:r w:rsidRPr="005B58ED">
              <w:rPr>
                <w:rFonts w:eastAsia="Times New Roman"/>
                <w:color w:val="auto"/>
              </w:rPr>
              <w:t>марикультурных</w:t>
            </w:r>
            <w:proofErr w:type="spellEnd"/>
            <w:r w:rsidRPr="005B58ED">
              <w:rPr>
                <w:rFonts w:eastAsia="Times New Roman"/>
                <w:color w:val="auto"/>
              </w:rPr>
              <w:t xml:space="preserve"> ферм, прибрежные воды обеспечены кислородом в течении всего года. Анаэробные условия складываются только в самых глубоководных местах залива в весенний период. В заливе Анива дополнительным источником кислорода служат естественные заросли </w:t>
            </w:r>
            <w:proofErr w:type="spellStart"/>
            <w:r w:rsidRPr="005B58ED">
              <w:rPr>
                <w:rFonts w:eastAsia="Times New Roman"/>
                <w:color w:val="auto"/>
              </w:rPr>
              <w:t>макрофитов</w:t>
            </w:r>
            <w:proofErr w:type="spellEnd"/>
            <w:r w:rsidRPr="005B58ED">
              <w:rPr>
                <w:rFonts w:eastAsia="Times New Roman"/>
                <w:color w:val="auto"/>
              </w:rPr>
              <w:t>, среди которых по биомассе и занимаемой площади доминирует сахарина японская (</w:t>
            </w:r>
            <w:proofErr w:type="spellStart"/>
            <w:r w:rsidRPr="005B58ED">
              <w:rPr>
                <w:rFonts w:eastAsia="Times New Roman"/>
                <w:color w:val="auto"/>
              </w:rPr>
              <w:t>Saccharina</w:t>
            </w:r>
            <w:proofErr w:type="spellEnd"/>
            <w:r w:rsidRPr="005B58ED">
              <w:rPr>
                <w:rFonts w:eastAsia="Times New Roman"/>
                <w:color w:val="auto"/>
              </w:rPr>
              <w:t xml:space="preserve"> </w:t>
            </w:r>
            <w:proofErr w:type="spellStart"/>
            <w:r w:rsidRPr="005B58ED">
              <w:rPr>
                <w:rFonts w:eastAsia="Times New Roman"/>
                <w:color w:val="auto"/>
              </w:rPr>
              <w:t>japonica</w:t>
            </w:r>
            <w:proofErr w:type="spellEnd"/>
            <w:r w:rsidRPr="005B58ED">
              <w:rPr>
                <w:rFonts w:eastAsia="Times New Roman"/>
                <w:color w:val="auto"/>
              </w:rPr>
              <w:t xml:space="preserve">). Ежегодно только сахарина японская фиксирует в своей биомассе не менее 1,2 тыс. т С и поставляет не менее 3,1 тыс. т О2. Но, в отличие от выращенной биомассы, наличная биомасса всех </w:t>
            </w:r>
            <w:proofErr w:type="spellStart"/>
            <w:r w:rsidRPr="005B58ED">
              <w:rPr>
                <w:rFonts w:eastAsia="Times New Roman"/>
                <w:color w:val="auto"/>
              </w:rPr>
              <w:t>макрофитов</w:t>
            </w:r>
            <w:proofErr w:type="spellEnd"/>
            <w:r w:rsidRPr="005B58ED">
              <w:rPr>
                <w:rFonts w:eastAsia="Times New Roman"/>
                <w:color w:val="auto"/>
              </w:rPr>
              <w:t xml:space="preserve"> останется в системе, будет разрушаться в процессе жизненного цикла и при этом на окисление будет расходоваться кислород, а накопленный в </w:t>
            </w:r>
            <w:r w:rsidRPr="005B58ED">
              <w:rPr>
                <w:rFonts w:eastAsia="Times New Roman"/>
                <w:color w:val="auto"/>
              </w:rPr>
              <w:lastRenderedPageBreak/>
              <w:t>биомассе углерод вновь вернется в быстрый круговорот, за исключением той доли, которая будет снесена в центральную глубоководную часть залива, где будет медленно разлагаться почти в анаэробных условиях. В заливе возможно дополнительно размещать водорослевые плантации, которые могут ежегодно фиксировать до 49,5 тыс. т С, при этом дополнительно выделяя до 132 тыс. т О2. Полученные модельные оценки могут являться точкой отсчета для определения «базовой линии» по содержанию растворенного кислорода и составления балансовых уравнений потоков газов в системе «океан - атмосфера» в заливе Анива до начала развития морских водорослевых плантаций, выполняющих попутно роль карбоновых ферм.</w:t>
            </w:r>
          </w:p>
        </w:tc>
      </w:tr>
      <w:tr w:rsidR="00EB1163" w:rsidRPr="00EB1163" w:rsidTr="007538F0">
        <w:trPr>
          <w:tblCellSpacing w:w="15" w:type="dxa"/>
        </w:trPr>
        <w:tc>
          <w:tcPr>
            <w:tcW w:w="0" w:type="auto"/>
            <w:gridSpan w:val="3"/>
            <w:vAlign w:val="center"/>
            <w:hideMark/>
          </w:tcPr>
          <w:p w:rsidR="00EB1163" w:rsidRPr="00EB1163" w:rsidRDefault="00EB1163" w:rsidP="007538F0">
            <w:pPr>
              <w:rPr>
                <w:rFonts w:eastAsia="Times New Roman"/>
                <w:color w:val="auto"/>
                <w:lang w:val="en-US"/>
              </w:rPr>
            </w:pPr>
            <w:r w:rsidRPr="005B58ED">
              <w:rPr>
                <w:rFonts w:eastAsia="Times New Roman"/>
                <w:b/>
                <w:bCs/>
                <w:color w:val="auto"/>
              </w:rPr>
              <w:lastRenderedPageBreak/>
              <w:t> </w:t>
            </w:r>
            <w:r w:rsidRPr="00EB1163">
              <w:rPr>
                <w:rFonts w:eastAsia="Times New Roman"/>
                <w:b/>
                <w:bCs/>
                <w:color w:val="auto"/>
                <w:lang w:val="en-US"/>
              </w:rPr>
              <w:t>- K-52; K-53; K-55; L-53; L-54; L-55; M-54; M-57; N-57; N-58; O-58</w:t>
            </w:r>
            <w:r w:rsidRPr="00EB1163">
              <w:rPr>
                <w:rFonts w:eastAsia="Times New Roman"/>
                <w:color w:val="auto"/>
                <w:lang w:val="en-US"/>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8</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-6951</w:t>
            </w:r>
          </w:p>
        </w:tc>
        <w:tc>
          <w:tcPr>
            <w:tcW w:w="0" w:type="auto"/>
            <w:hideMark/>
          </w:tcPr>
          <w:p w:rsidR="00EB1163" w:rsidRPr="005B58ED" w:rsidRDefault="00EB1163" w:rsidP="007538F0">
            <w:pPr>
              <w:rPr>
                <w:rFonts w:eastAsia="Times New Roman"/>
                <w:color w:val="auto"/>
              </w:rPr>
            </w:pPr>
            <w:r w:rsidRPr="005B58ED">
              <w:rPr>
                <w:rFonts w:eastAsia="Times New Roman"/>
                <w:color w:val="auto"/>
              </w:rPr>
              <w:t>   </w:t>
            </w:r>
            <w:r w:rsidRPr="005B58ED">
              <w:rPr>
                <w:rFonts w:eastAsia="Times New Roman"/>
                <w:b/>
                <w:bCs/>
                <w:color w:val="auto"/>
              </w:rPr>
              <w:t xml:space="preserve">Наблюдение волн цунами на Тихоокеанском побережье России, возникших при извержении вулкана </w:t>
            </w:r>
            <w:proofErr w:type="spellStart"/>
            <w:r w:rsidRPr="005B58ED">
              <w:rPr>
                <w:rFonts w:eastAsia="Times New Roman"/>
                <w:b/>
                <w:bCs/>
                <w:color w:val="auto"/>
              </w:rPr>
              <w:t>Хунга</w:t>
            </w:r>
            <w:proofErr w:type="spellEnd"/>
            <w:r w:rsidRPr="005B58ED">
              <w:rPr>
                <w:rFonts w:eastAsia="Times New Roman"/>
                <w:b/>
                <w:bCs/>
                <w:color w:val="auto"/>
              </w:rPr>
              <w:t>-Тонга-</w:t>
            </w:r>
            <w:proofErr w:type="spellStart"/>
            <w:r w:rsidRPr="005B58ED">
              <w:rPr>
                <w:rFonts w:eastAsia="Times New Roman"/>
                <w:b/>
                <w:bCs/>
                <w:color w:val="auto"/>
              </w:rPr>
              <w:t>Хунга</w:t>
            </w:r>
            <w:proofErr w:type="spellEnd"/>
            <w:r w:rsidRPr="005B58ED">
              <w:rPr>
                <w:rFonts w:eastAsia="Times New Roman"/>
                <w:b/>
                <w:bCs/>
                <w:color w:val="auto"/>
              </w:rPr>
              <w:t>-</w:t>
            </w:r>
            <w:proofErr w:type="spellStart"/>
            <w:r w:rsidRPr="005B58ED">
              <w:rPr>
                <w:rFonts w:eastAsia="Times New Roman"/>
                <w:b/>
                <w:bCs/>
                <w:color w:val="auto"/>
              </w:rPr>
              <w:t>Хаапай</w:t>
            </w:r>
            <w:proofErr w:type="spellEnd"/>
            <w:r w:rsidRPr="005B58ED">
              <w:rPr>
                <w:rFonts w:eastAsia="Times New Roman"/>
                <w:b/>
                <w:bCs/>
                <w:color w:val="auto"/>
              </w:rPr>
              <w:t xml:space="preserve"> 15 января 2022 года</w:t>
            </w:r>
            <w:r w:rsidRPr="005B58ED">
              <w:rPr>
                <w:rFonts w:eastAsia="Times New Roman"/>
                <w:color w:val="auto"/>
              </w:rPr>
              <w:t xml:space="preserve"> / И. П. Медведев, Т. Н. </w:t>
            </w:r>
            <w:proofErr w:type="spellStart"/>
            <w:r w:rsidRPr="005B58ED">
              <w:rPr>
                <w:rFonts w:eastAsia="Times New Roman"/>
                <w:color w:val="auto"/>
              </w:rPr>
              <w:t>Ивельская</w:t>
            </w:r>
            <w:proofErr w:type="spellEnd"/>
            <w:r w:rsidRPr="005B58ED">
              <w:rPr>
                <w:rFonts w:eastAsia="Times New Roman"/>
                <w:color w:val="auto"/>
              </w:rPr>
              <w:t>, А. Б. Рабинович [и др.]</w:t>
            </w:r>
            <w:r w:rsidRPr="005B58ED">
              <w:rPr>
                <w:rFonts w:eastAsia="Times New Roman"/>
                <w:color w:val="auto"/>
              </w:rPr>
              <w:br/>
              <w:t>// Океанология. – 2024. – Т. 64, № 2. - С. 197-</w:t>
            </w:r>
            <w:proofErr w:type="gramStart"/>
            <w:r w:rsidRPr="005B58ED">
              <w:rPr>
                <w:rFonts w:eastAsia="Times New Roman"/>
                <w:color w:val="auto"/>
              </w:rPr>
              <w:t>216 :</w:t>
            </w:r>
            <w:proofErr w:type="gramEnd"/>
            <w:r w:rsidRPr="005B58ED">
              <w:rPr>
                <w:rFonts w:eastAsia="Times New Roman"/>
                <w:color w:val="auto"/>
              </w:rPr>
              <w:t xml:space="preserve"> ил., табл. – Рез. англ. – </w:t>
            </w:r>
            <w:proofErr w:type="spellStart"/>
            <w:r w:rsidRPr="005B58ED">
              <w:rPr>
                <w:rFonts w:eastAsia="Times New Roman"/>
                <w:color w:val="auto"/>
              </w:rPr>
              <w:t>Библиогр</w:t>
            </w:r>
            <w:proofErr w:type="spellEnd"/>
            <w:r w:rsidRPr="005B58ED">
              <w:rPr>
                <w:rFonts w:eastAsia="Times New Roman"/>
                <w:color w:val="auto"/>
              </w:rPr>
              <w:t>.: 57 назв.</w:t>
            </w:r>
            <w:r w:rsidRPr="005B58ED">
              <w:rPr>
                <w:rFonts w:eastAsia="Times New Roman"/>
                <w:color w:val="auto"/>
              </w:rPr>
              <w:br/>
            </w:r>
            <w:r w:rsidRPr="005B58ED">
              <w:rPr>
                <w:rFonts w:eastAsia="Times New Roman"/>
                <w:color w:val="auto"/>
              </w:rPr>
              <w:br/>
              <w:t xml:space="preserve">Извержение вулкана </w:t>
            </w:r>
            <w:proofErr w:type="spellStart"/>
            <w:r w:rsidRPr="005B58ED">
              <w:rPr>
                <w:rFonts w:eastAsia="Times New Roman"/>
                <w:color w:val="auto"/>
              </w:rPr>
              <w:t>Хунга</w:t>
            </w:r>
            <w:proofErr w:type="spellEnd"/>
            <w:r w:rsidRPr="005B58ED">
              <w:rPr>
                <w:rFonts w:eastAsia="Times New Roman"/>
                <w:color w:val="auto"/>
              </w:rPr>
              <w:t>-Тонга-</w:t>
            </w:r>
            <w:proofErr w:type="spellStart"/>
            <w:r w:rsidRPr="005B58ED">
              <w:rPr>
                <w:rFonts w:eastAsia="Times New Roman"/>
                <w:color w:val="auto"/>
              </w:rPr>
              <w:t>Хунга</w:t>
            </w:r>
            <w:proofErr w:type="spellEnd"/>
            <w:r w:rsidRPr="005B58ED">
              <w:rPr>
                <w:rFonts w:eastAsia="Times New Roman"/>
                <w:color w:val="auto"/>
              </w:rPr>
              <w:t>-</w:t>
            </w:r>
            <w:proofErr w:type="spellStart"/>
            <w:r w:rsidRPr="005B58ED">
              <w:rPr>
                <w:rFonts w:eastAsia="Times New Roman"/>
                <w:color w:val="auto"/>
              </w:rPr>
              <w:t>Хаапай</w:t>
            </w:r>
            <w:proofErr w:type="spellEnd"/>
            <w:r w:rsidRPr="005B58ED">
              <w:rPr>
                <w:rFonts w:eastAsia="Times New Roman"/>
                <w:color w:val="auto"/>
              </w:rPr>
              <w:t xml:space="preserve"> 15 января 2022 г. вызвало цунами, которое </w:t>
            </w:r>
            <w:proofErr w:type="spellStart"/>
            <w:r w:rsidRPr="005B58ED">
              <w:rPr>
                <w:rFonts w:eastAsia="Times New Roman"/>
                <w:color w:val="auto"/>
              </w:rPr>
              <w:t>затро-нуло</w:t>
            </w:r>
            <w:proofErr w:type="spellEnd"/>
            <w:r w:rsidRPr="005B58ED">
              <w:rPr>
                <w:rFonts w:eastAsia="Times New Roman"/>
                <w:color w:val="auto"/>
              </w:rPr>
              <w:t xml:space="preserve"> весь Тихий океан. Было установлено, что зарегистрированные волны цунами от этого события были сформированы как волнами, приходящими из района источника со скоростью океанских длинных волн (~200–220 м/с), так и атмосферной волной, распространяющейся со скоростью звука (~315 м/с). Такой двойной механизм источника создал серьезную проблему и явился настоящим вызовом для существующих служб предупреждения о цунами в Тихом океане. Подробно рассматривается работа Российской службы предупреждения о цунами (Южно-Сахалинск) во время этого события. Цунами было четко зарегистрировано на побережье северо-западной части Тихого океана и в прилегающих окраинных морях, включая Японское, Охотское и Берингово. В работе исследуются полученные с высоким разрешением (1 мин) записи 20 мареографов и 8 станций атмосферного давления в этом регионе за период 14–17 января 2022 года. На российском побережье самые большие волны с высотой от подошвы до гребня 1.3 м были зарегистрированы на станциях </w:t>
            </w:r>
            <w:proofErr w:type="spellStart"/>
            <w:r w:rsidRPr="005B58ED">
              <w:rPr>
                <w:rFonts w:eastAsia="Times New Roman"/>
                <w:color w:val="auto"/>
              </w:rPr>
              <w:t>Малокурильское</w:t>
            </w:r>
            <w:proofErr w:type="spellEnd"/>
            <w:r w:rsidRPr="005B58ED">
              <w:rPr>
                <w:rFonts w:eastAsia="Times New Roman"/>
                <w:color w:val="auto"/>
              </w:rPr>
              <w:t xml:space="preserve"> (о. Шикотан) и Водопадная (юго-восточное побережье Камчатки). Используя методы численного моделирования и анализа данных, океанские «гравитационные» волны были отделены от «атмосферных» волн давления. В целом, было обнаружено, что на внешних (океанских) побережьях и южном побережье Охотского моря преобладают океанические волны цунами, в то время как на побережье Японского моря океанические и атмосферные волны цунами имеют близкие высоты.</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M-54; L-54; M-55</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lastRenderedPageBreak/>
              <w:t>9</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-7406</w:t>
            </w:r>
          </w:p>
        </w:tc>
        <w:tc>
          <w:tcPr>
            <w:tcW w:w="0" w:type="auto"/>
            <w:hideMark/>
          </w:tcPr>
          <w:p w:rsidR="00EB1163" w:rsidRPr="005B58ED" w:rsidRDefault="00EB1163" w:rsidP="007538F0">
            <w:pPr>
              <w:spacing w:after="240"/>
              <w:rPr>
                <w:rFonts w:eastAsia="Times New Roman"/>
                <w:color w:val="auto"/>
              </w:rPr>
            </w:pPr>
            <w:r w:rsidRPr="005B58ED">
              <w:rPr>
                <w:rFonts w:eastAsia="Times New Roman"/>
                <w:color w:val="auto"/>
              </w:rPr>
              <w:t>   </w:t>
            </w:r>
            <w:r w:rsidRPr="005B58ED">
              <w:rPr>
                <w:rFonts w:eastAsia="Times New Roman"/>
                <w:b/>
                <w:bCs/>
                <w:color w:val="auto"/>
              </w:rPr>
              <w:t>Сравнительный анализ газо-геохимических данных наземного и спутникового мониторинга острова Сахалин и его шельфа (Северо-Восток России</w:t>
            </w:r>
            <w:proofErr w:type="gramStart"/>
            <w:r w:rsidRPr="005B58ED">
              <w:rPr>
                <w:rFonts w:eastAsia="Times New Roman"/>
                <w:b/>
                <w:bCs/>
                <w:color w:val="auto"/>
              </w:rPr>
              <w:t>) :</w:t>
            </w:r>
            <w:proofErr w:type="gramEnd"/>
            <w:r w:rsidRPr="005B58ED">
              <w:rPr>
                <w:rFonts w:eastAsia="Times New Roman"/>
                <w:b/>
                <w:bCs/>
                <w:color w:val="auto"/>
              </w:rPr>
              <w:t xml:space="preserve"> тектонические следствия</w:t>
            </w:r>
            <w:r w:rsidRPr="005B58ED">
              <w:rPr>
                <w:rFonts w:eastAsia="Times New Roman"/>
                <w:color w:val="auto"/>
              </w:rPr>
              <w:t xml:space="preserve"> / Н. С. </w:t>
            </w:r>
            <w:proofErr w:type="spellStart"/>
            <w:r w:rsidRPr="005B58ED">
              <w:rPr>
                <w:rFonts w:eastAsia="Times New Roman"/>
                <w:color w:val="auto"/>
              </w:rPr>
              <w:t>Сырбу</w:t>
            </w:r>
            <w:proofErr w:type="spellEnd"/>
            <w:r w:rsidRPr="005B58ED">
              <w:rPr>
                <w:rFonts w:eastAsia="Times New Roman"/>
                <w:color w:val="auto"/>
              </w:rPr>
              <w:t xml:space="preserve">, А. О. Холмогоров, И. Е. </w:t>
            </w:r>
            <w:proofErr w:type="spellStart"/>
            <w:r w:rsidRPr="005B58ED">
              <w:rPr>
                <w:rFonts w:eastAsia="Times New Roman"/>
                <w:color w:val="auto"/>
              </w:rPr>
              <w:t>Степочкин</w:t>
            </w:r>
            <w:proofErr w:type="spellEnd"/>
            <w:r w:rsidRPr="005B58ED">
              <w:rPr>
                <w:rFonts w:eastAsia="Times New Roman"/>
                <w:color w:val="auto"/>
              </w:rPr>
              <w:t>, Е. С. Хазанова</w:t>
            </w:r>
            <w:r w:rsidRPr="005B58ED">
              <w:rPr>
                <w:rFonts w:eastAsia="Times New Roman"/>
                <w:color w:val="auto"/>
              </w:rPr>
              <w:br/>
              <w:t>// Геотектоника. – 2023. – № 2. - С. 39-</w:t>
            </w:r>
            <w:proofErr w:type="gramStart"/>
            <w:r w:rsidRPr="005B58ED">
              <w:rPr>
                <w:rFonts w:eastAsia="Times New Roman"/>
                <w:color w:val="auto"/>
              </w:rPr>
              <w:t>56 :</w:t>
            </w:r>
            <w:proofErr w:type="gramEnd"/>
            <w:r w:rsidRPr="005B58ED">
              <w:rPr>
                <w:rFonts w:eastAsia="Times New Roman"/>
                <w:color w:val="auto"/>
              </w:rPr>
              <w:t xml:space="preserve"> ил. – Рез. англ. – </w:t>
            </w:r>
            <w:proofErr w:type="spellStart"/>
            <w:r w:rsidRPr="005B58ED">
              <w:rPr>
                <w:rFonts w:eastAsia="Times New Roman"/>
                <w:color w:val="auto"/>
              </w:rPr>
              <w:t>Библиогр</w:t>
            </w:r>
            <w:proofErr w:type="spellEnd"/>
            <w:r w:rsidRPr="005B58ED">
              <w:rPr>
                <w:rFonts w:eastAsia="Times New Roman"/>
                <w:color w:val="auto"/>
              </w:rPr>
              <w:t>.: 68 назв.</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R-59; Q-1; O-56; O-55; M-54; L-54; K-53; K-52</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10</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-9056</w:t>
            </w:r>
          </w:p>
        </w:tc>
        <w:tc>
          <w:tcPr>
            <w:tcW w:w="0" w:type="auto"/>
            <w:hideMark/>
          </w:tcPr>
          <w:p w:rsidR="00EB1163" w:rsidRPr="005B58ED" w:rsidRDefault="00EB1163" w:rsidP="007538F0">
            <w:pPr>
              <w:spacing w:after="240"/>
              <w:rPr>
                <w:rFonts w:eastAsia="Times New Roman"/>
                <w:color w:val="auto"/>
              </w:rPr>
            </w:pPr>
            <w:r w:rsidRPr="005B58ED">
              <w:rPr>
                <w:rFonts w:eastAsia="Times New Roman"/>
                <w:b/>
                <w:bCs/>
                <w:color w:val="auto"/>
              </w:rPr>
              <w:t>Глотов, В. Е.</w:t>
            </w:r>
            <w:r w:rsidRPr="005B58ED">
              <w:rPr>
                <w:rFonts w:eastAsia="Times New Roman"/>
                <w:color w:val="auto"/>
              </w:rPr>
              <w:br/>
              <w:t>   Сульфидные иловые грязи морского побережья Дальнего Востока России / В. Е. Глотов, В. В. Кулаков</w:t>
            </w:r>
            <w:r w:rsidRPr="005B58ED">
              <w:rPr>
                <w:rFonts w:eastAsia="Times New Roman"/>
                <w:color w:val="auto"/>
              </w:rPr>
              <w:br/>
              <w:t>// География и природные ресурсы. – 2023. – Т. 44, № 1. - С. 84-</w:t>
            </w:r>
            <w:proofErr w:type="gramStart"/>
            <w:r w:rsidRPr="005B58ED">
              <w:rPr>
                <w:rFonts w:eastAsia="Times New Roman"/>
                <w:color w:val="auto"/>
              </w:rPr>
              <w:t>94 :</w:t>
            </w:r>
            <w:proofErr w:type="gramEnd"/>
            <w:r w:rsidRPr="005B58ED">
              <w:rPr>
                <w:rFonts w:eastAsia="Times New Roman"/>
                <w:color w:val="auto"/>
              </w:rPr>
              <w:t xml:space="preserve"> ил., табл. – Рез. англ. – </w:t>
            </w:r>
            <w:proofErr w:type="spellStart"/>
            <w:r w:rsidRPr="005B58ED">
              <w:rPr>
                <w:rFonts w:eastAsia="Times New Roman"/>
                <w:color w:val="auto"/>
              </w:rPr>
              <w:t>Библиогр</w:t>
            </w:r>
            <w:proofErr w:type="spellEnd"/>
            <w:r w:rsidRPr="005B58ED">
              <w:rPr>
                <w:rFonts w:eastAsia="Times New Roman"/>
                <w:color w:val="auto"/>
              </w:rPr>
              <w:t>.: 40 назв.</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L-54; M-54</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11</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-9195</w:t>
            </w:r>
          </w:p>
        </w:tc>
        <w:tc>
          <w:tcPr>
            <w:tcW w:w="0" w:type="auto"/>
            <w:hideMark/>
          </w:tcPr>
          <w:p w:rsidR="00EB1163" w:rsidRPr="005B58ED" w:rsidRDefault="00EB1163" w:rsidP="007538F0">
            <w:pPr>
              <w:spacing w:after="240"/>
              <w:rPr>
                <w:rFonts w:eastAsia="Times New Roman"/>
                <w:color w:val="auto"/>
              </w:rPr>
            </w:pPr>
            <w:r w:rsidRPr="005B58ED">
              <w:rPr>
                <w:rFonts w:eastAsia="Times New Roman"/>
                <w:color w:val="auto"/>
              </w:rPr>
              <w:t>   </w:t>
            </w:r>
            <w:r w:rsidRPr="005B58ED">
              <w:rPr>
                <w:rFonts w:eastAsia="Times New Roman"/>
                <w:b/>
                <w:bCs/>
                <w:color w:val="auto"/>
              </w:rPr>
              <w:t xml:space="preserve">Глубинное строение земной коры южной части Татарского </w:t>
            </w:r>
            <w:proofErr w:type="spellStart"/>
            <w:r w:rsidRPr="005B58ED">
              <w:rPr>
                <w:rFonts w:eastAsia="Times New Roman"/>
                <w:b/>
                <w:bCs/>
                <w:color w:val="auto"/>
              </w:rPr>
              <w:t>трога</w:t>
            </w:r>
            <w:proofErr w:type="spellEnd"/>
            <w:r w:rsidRPr="005B58ED">
              <w:rPr>
                <w:rFonts w:eastAsia="Times New Roman"/>
                <w:b/>
                <w:bCs/>
                <w:color w:val="auto"/>
              </w:rPr>
              <w:t xml:space="preserve"> и распределение </w:t>
            </w:r>
            <w:proofErr w:type="spellStart"/>
            <w:r w:rsidRPr="005B58ED">
              <w:rPr>
                <w:rFonts w:eastAsia="Times New Roman"/>
                <w:b/>
                <w:bCs/>
                <w:color w:val="auto"/>
              </w:rPr>
              <w:t>газогеохимических</w:t>
            </w:r>
            <w:proofErr w:type="spellEnd"/>
            <w:r w:rsidRPr="005B58ED">
              <w:rPr>
                <w:rFonts w:eastAsia="Times New Roman"/>
                <w:b/>
                <w:bCs/>
                <w:color w:val="auto"/>
              </w:rPr>
              <w:t xml:space="preserve"> аномалий</w:t>
            </w:r>
            <w:r w:rsidRPr="005B58ED">
              <w:rPr>
                <w:rFonts w:eastAsia="Times New Roman"/>
                <w:color w:val="auto"/>
              </w:rPr>
              <w:t xml:space="preserve"> / З. Н. </w:t>
            </w:r>
            <w:proofErr w:type="spellStart"/>
            <w:r w:rsidRPr="005B58ED">
              <w:rPr>
                <w:rFonts w:eastAsia="Times New Roman"/>
                <w:color w:val="auto"/>
              </w:rPr>
              <w:t>Прошкина</w:t>
            </w:r>
            <w:proofErr w:type="spellEnd"/>
            <w:r w:rsidRPr="005B58ED">
              <w:rPr>
                <w:rFonts w:eastAsia="Times New Roman"/>
                <w:color w:val="auto"/>
              </w:rPr>
              <w:t xml:space="preserve">, М. Г. </w:t>
            </w:r>
            <w:proofErr w:type="spellStart"/>
            <w:r w:rsidRPr="005B58ED">
              <w:rPr>
                <w:rFonts w:eastAsia="Times New Roman"/>
                <w:color w:val="auto"/>
              </w:rPr>
              <w:t>Валитов</w:t>
            </w:r>
            <w:proofErr w:type="spellEnd"/>
            <w:r w:rsidRPr="005B58ED">
              <w:rPr>
                <w:rFonts w:eastAsia="Times New Roman"/>
                <w:color w:val="auto"/>
              </w:rPr>
              <w:t>, Ю. А. Телегин [и др.]</w:t>
            </w:r>
            <w:r w:rsidRPr="005B58ED">
              <w:rPr>
                <w:rFonts w:eastAsia="Times New Roman"/>
                <w:color w:val="auto"/>
              </w:rPr>
              <w:br/>
              <w:t>// Тихоокеанская геология. – 2023. – Т. 42, № 2. - С. 36-</w:t>
            </w:r>
            <w:proofErr w:type="gramStart"/>
            <w:r w:rsidRPr="005B58ED">
              <w:rPr>
                <w:rFonts w:eastAsia="Times New Roman"/>
                <w:color w:val="auto"/>
              </w:rPr>
              <w:t>49 :</w:t>
            </w:r>
            <w:proofErr w:type="gramEnd"/>
            <w:r w:rsidRPr="005B58ED">
              <w:rPr>
                <w:rFonts w:eastAsia="Times New Roman"/>
                <w:color w:val="auto"/>
              </w:rPr>
              <w:t xml:space="preserve"> ил. – Рез. англ. – </w:t>
            </w:r>
            <w:proofErr w:type="spellStart"/>
            <w:r w:rsidRPr="005B58ED">
              <w:rPr>
                <w:rFonts w:eastAsia="Times New Roman"/>
                <w:color w:val="auto"/>
              </w:rPr>
              <w:t>Библиогр</w:t>
            </w:r>
            <w:proofErr w:type="spellEnd"/>
            <w:r w:rsidRPr="005B58ED">
              <w:rPr>
                <w:rFonts w:eastAsia="Times New Roman"/>
                <w:color w:val="auto"/>
              </w:rPr>
              <w:t>.: 32 назв.</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L-54</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12</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-9195</w:t>
            </w:r>
          </w:p>
        </w:tc>
        <w:tc>
          <w:tcPr>
            <w:tcW w:w="0" w:type="auto"/>
            <w:hideMark/>
          </w:tcPr>
          <w:p w:rsidR="00EB1163" w:rsidRPr="005B58ED" w:rsidRDefault="00EB1163" w:rsidP="007538F0">
            <w:pPr>
              <w:spacing w:after="240"/>
              <w:rPr>
                <w:rFonts w:eastAsia="Times New Roman"/>
                <w:color w:val="auto"/>
              </w:rPr>
            </w:pPr>
            <w:r w:rsidRPr="005B58ED">
              <w:rPr>
                <w:rFonts w:eastAsia="Times New Roman"/>
                <w:b/>
                <w:bCs/>
                <w:color w:val="auto"/>
              </w:rPr>
              <w:t>Музыченко, Л. Е.</w:t>
            </w:r>
            <w:r w:rsidRPr="005B58ED">
              <w:rPr>
                <w:rFonts w:eastAsia="Times New Roman"/>
                <w:color w:val="auto"/>
              </w:rPr>
              <w:br/>
              <w:t xml:space="preserve">   Расчет параметров антропогенных селей, формирующихся на отвалах карьера Лиственничный (о. Сахалин) / Л. Е. Музыченко, В. А. </w:t>
            </w:r>
            <w:proofErr w:type="spellStart"/>
            <w:r w:rsidRPr="005B58ED">
              <w:rPr>
                <w:rFonts w:eastAsia="Times New Roman"/>
                <w:color w:val="auto"/>
              </w:rPr>
              <w:t>Лобкина</w:t>
            </w:r>
            <w:proofErr w:type="spellEnd"/>
            <w:r w:rsidRPr="005B58ED">
              <w:rPr>
                <w:rFonts w:eastAsia="Times New Roman"/>
                <w:color w:val="auto"/>
              </w:rPr>
              <w:t>, А. А. Музыченко</w:t>
            </w:r>
            <w:r w:rsidRPr="005B58ED">
              <w:rPr>
                <w:rFonts w:eastAsia="Times New Roman"/>
                <w:color w:val="auto"/>
              </w:rPr>
              <w:br/>
              <w:t>// Тихоокеанская геология. – 2023. – Т. 42, № 1. - С. 89-</w:t>
            </w:r>
            <w:proofErr w:type="gramStart"/>
            <w:r w:rsidRPr="005B58ED">
              <w:rPr>
                <w:rFonts w:eastAsia="Times New Roman"/>
                <w:color w:val="auto"/>
              </w:rPr>
              <w:t>99 :</w:t>
            </w:r>
            <w:proofErr w:type="gramEnd"/>
            <w:r w:rsidRPr="005B58ED">
              <w:rPr>
                <w:rFonts w:eastAsia="Times New Roman"/>
                <w:color w:val="auto"/>
              </w:rPr>
              <w:t xml:space="preserve"> ил., табл. – Рез. англ. – </w:t>
            </w:r>
            <w:proofErr w:type="spellStart"/>
            <w:r w:rsidRPr="005B58ED">
              <w:rPr>
                <w:rFonts w:eastAsia="Times New Roman"/>
                <w:color w:val="auto"/>
              </w:rPr>
              <w:t>Библиогр</w:t>
            </w:r>
            <w:proofErr w:type="spellEnd"/>
            <w:r w:rsidRPr="005B58ED">
              <w:rPr>
                <w:rFonts w:eastAsia="Times New Roman"/>
                <w:color w:val="auto"/>
              </w:rPr>
              <w:t>.: 33 назв.</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L-54; M-54</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13</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-9195</w:t>
            </w:r>
          </w:p>
        </w:tc>
        <w:tc>
          <w:tcPr>
            <w:tcW w:w="0" w:type="auto"/>
            <w:hideMark/>
          </w:tcPr>
          <w:p w:rsidR="00EB1163" w:rsidRPr="005B58ED" w:rsidRDefault="00EB1163" w:rsidP="007538F0">
            <w:pPr>
              <w:rPr>
                <w:rFonts w:eastAsia="Times New Roman"/>
                <w:color w:val="auto"/>
              </w:rPr>
            </w:pPr>
            <w:proofErr w:type="spellStart"/>
            <w:r w:rsidRPr="005B58ED">
              <w:rPr>
                <w:rFonts w:eastAsia="Times New Roman"/>
                <w:b/>
                <w:bCs/>
                <w:color w:val="auto"/>
              </w:rPr>
              <w:t>Прошкина</w:t>
            </w:r>
            <w:proofErr w:type="spellEnd"/>
            <w:r w:rsidRPr="005B58ED">
              <w:rPr>
                <w:rFonts w:eastAsia="Times New Roman"/>
                <w:b/>
                <w:bCs/>
                <w:color w:val="auto"/>
              </w:rPr>
              <w:t>, З. Н.</w:t>
            </w:r>
            <w:r w:rsidRPr="005B58ED">
              <w:rPr>
                <w:rFonts w:eastAsia="Times New Roman"/>
                <w:color w:val="auto"/>
              </w:rPr>
              <w:br/>
              <w:t xml:space="preserve">   Структурно-плотностная модель земной коры западного шельфа о-ва Сахалин и ее геологическая интерпретация / З. Н. </w:t>
            </w:r>
            <w:proofErr w:type="spellStart"/>
            <w:r w:rsidRPr="005B58ED">
              <w:rPr>
                <w:rFonts w:eastAsia="Times New Roman"/>
                <w:color w:val="auto"/>
              </w:rPr>
              <w:t>Прошкина</w:t>
            </w:r>
            <w:proofErr w:type="spellEnd"/>
            <w:r w:rsidRPr="005B58ED">
              <w:rPr>
                <w:rFonts w:eastAsia="Times New Roman"/>
                <w:color w:val="auto"/>
              </w:rPr>
              <w:t xml:space="preserve">, М. Г. </w:t>
            </w:r>
            <w:proofErr w:type="spellStart"/>
            <w:r w:rsidRPr="005B58ED">
              <w:rPr>
                <w:rFonts w:eastAsia="Times New Roman"/>
                <w:color w:val="auto"/>
              </w:rPr>
              <w:t>Валитов</w:t>
            </w:r>
            <w:proofErr w:type="spellEnd"/>
            <w:r w:rsidRPr="005B58ED">
              <w:rPr>
                <w:rFonts w:eastAsia="Times New Roman"/>
                <w:color w:val="auto"/>
              </w:rPr>
              <w:t xml:space="preserve">, И. А. </w:t>
            </w:r>
            <w:proofErr w:type="spellStart"/>
            <w:r w:rsidRPr="005B58ED">
              <w:rPr>
                <w:rFonts w:eastAsia="Times New Roman"/>
                <w:color w:val="auto"/>
              </w:rPr>
              <w:t>Сигеев</w:t>
            </w:r>
            <w:proofErr w:type="spellEnd"/>
            <w:r w:rsidRPr="005B58ED">
              <w:rPr>
                <w:rFonts w:eastAsia="Times New Roman"/>
                <w:color w:val="auto"/>
              </w:rPr>
              <w:br/>
              <w:t>// Тихоокеанская геология. – 2024. – Т. 43, № 4. - С. 39-</w:t>
            </w:r>
            <w:proofErr w:type="gramStart"/>
            <w:r w:rsidRPr="005B58ED">
              <w:rPr>
                <w:rFonts w:eastAsia="Times New Roman"/>
                <w:color w:val="auto"/>
              </w:rPr>
              <w:t>50 :</w:t>
            </w:r>
            <w:proofErr w:type="gramEnd"/>
            <w:r w:rsidRPr="005B58ED">
              <w:rPr>
                <w:rFonts w:eastAsia="Times New Roman"/>
                <w:color w:val="auto"/>
              </w:rPr>
              <w:t xml:space="preserve"> ил. – Рез. англ. – </w:t>
            </w:r>
            <w:proofErr w:type="spellStart"/>
            <w:r w:rsidRPr="005B58ED">
              <w:rPr>
                <w:rFonts w:eastAsia="Times New Roman"/>
                <w:color w:val="auto"/>
              </w:rPr>
              <w:t>Библиогр</w:t>
            </w:r>
            <w:proofErr w:type="spellEnd"/>
            <w:r w:rsidRPr="005B58ED">
              <w:rPr>
                <w:rFonts w:eastAsia="Times New Roman"/>
                <w:color w:val="auto"/>
              </w:rPr>
              <w:t>.: 34 назв.</w:t>
            </w:r>
            <w:r w:rsidRPr="005B58ED">
              <w:rPr>
                <w:rFonts w:eastAsia="Times New Roman"/>
                <w:color w:val="auto"/>
              </w:rPr>
              <w:br/>
            </w:r>
            <w:r w:rsidRPr="005B58ED">
              <w:rPr>
                <w:rFonts w:eastAsia="Times New Roman"/>
                <w:color w:val="auto"/>
              </w:rPr>
              <w:br/>
              <w:t xml:space="preserve">Выполнено структурно-плотностное моделирование земной коры по профилю глубинного сейсмического зондирования, отработанного ранее вдоль западного шельфа о-ва Сахалин. На этой основе уточнена слоисто-блоковая структура и система основных тектонических разломов в земной коре этого района, где сосредоточено большое число сильных </w:t>
            </w:r>
            <w:proofErr w:type="spellStart"/>
            <w:r w:rsidRPr="005B58ED">
              <w:rPr>
                <w:rFonts w:eastAsia="Times New Roman"/>
                <w:color w:val="auto"/>
              </w:rPr>
              <w:t>коровых</w:t>
            </w:r>
            <w:proofErr w:type="spellEnd"/>
            <w:r w:rsidRPr="005B58ED">
              <w:rPr>
                <w:rFonts w:eastAsia="Times New Roman"/>
                <w:color w:val="auto"/>
              </w:rPr>
              <w:t xml:space="preserve"> землетрясений. Выполнено сопоставление плотностных структур полученной модели с геологической информацией по смежной территории о-ва Сахалин. Построенная структурно-плотностная модель позволила разделить вулканические блоки и блоки </w:t>
            </w:r>
            <w:proofErr w:type="spellStart"/>
            <w:r w:rsidRPr="005B58ED">
              <w:rPr>
                <w:rFonts w:eastAsia="Times New Roman"/>
                <w:color w:val="auto"/>
              </w:rPr>
              <w:t>базифицированной</w:t>
            </w:r>
            <w:proofErr w:type="spellEnd"/>
            <w:r w:rsidRPr="005B58ED">
              <w:rPr>
                <w:rFonts w:eastAsia="Times New Roman"/>
                <w:color w:val="auto"/>
              </w:rPr>
              <w:t xml:space="preserve"> </w:t>
            </w:r>
            <w:proofErr w:type="spellStart"/>
            <w:r w:rsidRPr="005B58ED">
              <w:rPr>
                <w:rFonts w:eastAsia="Times New Roman"/>
                <w:color w:val="auto"/>
              </w:rPr>
              <w:t>сиалической</w:t>
            </w:r>
            <w:proofErr w:type="spellEnd"/>
            <w:r w:rsidRPr="005B58ED">
              <w:rPr>
                <w:rFonts w:eastAsia="Times New Roman"/>
                <w:color w:val="auto"/>
              </w:rPr>
              <w:t xml:space="preserve"> коры. Прослежено подводное продолжение </w:t>
            </w:r>
            <w:r w:rsidRPr="005B58ED">
              <w:rPr>
                <w:rFonts w:eastAsia="Times New Roman"/>
                <w:color w:val="auto"/>
              </w:rPr>
              <w:lastRenderedPageBreak/>
              <w:t>наиболее крупных геологических комплексов западной окраины о-ва Сахалин на шельфе. Намечена пространственная корреляция сейсмических событий с некоторыми тектоническими разломами.</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lastRenderedPageBreak/>
              <w:t> - L-54</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14</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-9195</w:t>
            </w:r>
          </w:p>
        </w:tc>
        <w:tc>
          <w:tcPr>
            <w:tcW w:w="0" w:type="auto"/>
            <w:hideMark/>
          </w:tcPr>
          <w:p w:rsidR="00EB1163" w:rsidRPr="005B58ED" w:rsidRDefault="00EB1163" w:rsidP="007538F0">
            <w:pPr>
              <w:rPr>
                <w:rFonts w:eastAsia="Times New Roman"/>
                <w:color w:val="auto"/>
              </w:rPr>
            </w:pPr>
            <w:r w:rsidRPr="005B58ED">
              <w:rPr>
                <w:rFonts w:eastAsia="Times New Roman"/>
                <w:b/>
                <w:bCs/>
                <w:color w:val="auto"/>
              </w:rPr>
              <w:t>Коновалов, А. В.</w:t>
            </w:r>
            <w:r w:rsidRPr="005B58ED">
              <w:rPr>
                <w:rFonts w:eastAsia="Times New Roman"/>
                <w:color w:val="auto"/>
              </w:rPr>
              <w:br/>
              <w:t xml:space="preserve">   Оценка устойчивости склона с учетом неопределенности нормативных сейсмических воздействий и материальных параметров участка / А. В. Коновалов, Ю. В. </w:t>
            </w:r>
            <w:proofErr w:type="spellStart"/>
            <w:r w:rsidRPr="005B58ED">
              <w:rPr>
                <w:rFonts w:eastAsia="Times New Roman"/>
                <w:color w:val="auto"/>
              </w:rPr>
              <w:t>Генсиоровский</w:t>
            </w:r>
            <w:proofErr w:type="spellEnd"/>
            <w:r w:rsidRPr="005B58ED">
              <w:rPr>
                <w:rFonts w:eastAsia="Times New Roman"/>
                <w:color w:val="auto"/>
              </w:rPr>
              <w:br/>
              <w:t>// Тихоокеанская геология. – 2024. – Т. 43, № 5. - С. 135-</w:t>
            </w:r>
            <w:proofErr w:type="gramStart"/>
            <w:r w:rsidRPr="005B58ED">
              <w:rPr>
                <w:rFonts w:eastAsia="Times New Roman"/>
                <w:color w:val="auto"/>
              </w:rPr>
              <w:t>146 :</w:t>
            </w:r>
            <w:proofErr w:type="gramEnd"/>
            <w:r w:rsidRPr="005B58ED">
              <w:rPr>
                <w:rFonts w:eastAsia="Times New Roman"/>
                <w:color w:val="auto"/>
              </w:rPr>
              <w:t xml:space="preserve"> ил., табл. – Рез. англ. – </w:t>
            </w:r>
            <w:proofErr w:type="spellStart"/>
            <w:r w:rsidRPr="005B58ED">
              <w:rPr>
                <w:rFonts w:eastAsia="Times New Roman"/>
                <w:color w:val="auto"/>
              </w:rPr>
              <w:t>Библиогр</w:t>
            </w:r>
            <w:proofErr w:type="spellEnd"/>
            <w:r w:rsidRPr="005B58ED">
              <w:rPr>
                <w:rFonts w:eastAsia="Times New Roman"/>
                <w:color w:val="auto"/>
              </w:rPr>
              <w:t>.: 50 назв.</w:t>
            </w:r>
            <w:r w:rsidRPr="005B58ED">
              <w:rPr>
                <w:rFonts w:eastAsia="Times New Roman"/>
                <w:color w:val="auto"/>
              </w:rPr>
              <w:br/>
            </w:r>
            <w:r w:rsidRPr="005B58ED">
              <w:rPr>
                <w:rFonts w:eastAsia="Times New Roman"/>
                <w:color w:val="auto"/>
              </w:rPr>
              <w:br/>
              <w:t xml:space="preserve">Оценка риска схода оползней в результате интенсивных сейсмических колебаний является актуальной задачей инженерной геологии. В настоящей работе для оценки устойчивости склона предложена методика нормирования внутренней деформации склона, основанная на вероятностно-стохастическом подходе. В качестве нормируемой величины рассматривается кумулятивное смещение </w:t>
            </w:r>
            <w:proofErr w:type="spellStart"/>
            <w:r w:rsidRPr="005B58ED">
              <w:rPr>
                <w:rFonts w:eastAsia="Times New Roman"/>
                <w:color w:val="auto"/>
              </w:rPr>
              <w:t>Ньюмарка</w:t>
            </w:r>
            <w:proofErr w:type="spellEnd"/>
            <w:r w:rsidRPr="005B58ED">
              <w:rPr>
                <w:rFonts w:eastAsia="Times New Roman"/>
                <w:color w:val="auto"/>
              </w:rPr>
              <w:t xml:space="preserve">, для которого подобраны эмпирические соотношения между накопленным смещением, уровнем сейсмического воздействия и критическим ускорением, задаваемым материальными параметрами склона. В предложенной методике учитываются неопределенности положения возможных очагов землетрясений в ближайшие 50 лет в окрестностях исследуемого склона, магнитуды события (событий) и уровня сейсмического воздействия. Учитываются также неопределенности физико-механических параметров склона. Нормативные смещения оцениваются по </w:t>
            </w:r>
            <w:proofErr w:type="spellStart"/>
            <w:r w:rsidRPr="005B58ED">
              <w:rPr>
                <w:rFonts w:eastAsia="Times New Roman"/>
                <w:color w:val="auto"/>
              </w:rPr>
              <w:t>референтным</w:t>
            </w:r>
            <w:proofErr w:type="spellEnd"/>
            <w:r w:rsidRPr="005B58ED">
              <w:rPr>
                <w:rFonts w:eastAsia="Times New Roman"/>
                <w:color w:val="auto"/>
              </w:rPr>
              <w:t xml:space="preserve"> вероятностям превышения (10 % и 5 %). Полученные значения сравниваются с пороговыми характеристиками, и исходя из этого принимается решение об устойчивости склона к сейсмическим нагрузкам. В качестве нижнего порога, при котором склон можно считать устойчивым, принято значение 10 см. Методика успешно апробирована на хорошо изученном участке западного склона горы Большевик (юг о. Сахалин). Сбалансированная оценка нормативного смещения для 5 % вероятности превышения составила чуть менее 10 см. В работе также даны рекомендации по дальнейшему совершенствованию методики.</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t> - N-54; M-53; M-54; L-53; L-54; K-53</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15</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-9195</w:t>
            </w:r>
          </w:p>
        </w:tc>
        <w:tc>
          <w:tcPr>
            <w:tcW w:w="0" w:type="auto"/>
            <w:hideMark/>
          </w:tcPr>
          <w:p w:rsidR="00EB1163" w:rsidRPr="005B58ED" w:rsidRDefault="00EB1163" w:rsidP="007538F0">
            <w:pPr>
              <w:rPr>
                <w:rFonts w:eastAsia="Times New Roman"/>
                <w:color w:val="auto"/>
              </w:rPr>
            </w:pPr>
            <w:r w:rsidRPr="005B58ED">
              <w:rPr>
                <w:rFonts w:eastAsia="Times New Roman"/>
                <w:color w:val="auto"/>
              </w:rPr>
              <w:t>   </w:t>
            </w:r>
            <w:r w:rsidRPr="005B58ED">
              <w:rPr>
                <w:rFonts w:eastAsia="Times New Roman"/>
                <w:b/>
                <w:bCs/>
                <w:color w:val="auto"/>
              </w:rPr>
              <w:t xml:space="preserve">Зональность </w:t>
            </w:r>
            <w:proofErr w:type="spellStart"/>
            <w:r w:rsidRPr="005B58ED">
              <w:rPr>
                <w:rFonts w:eastAsia="Times New Roman"/>
                <w:b/>
                <w:bCs/>
                <w:color w:val="auto"/>
              </w:rPr>
              <w:t>окислительно</w:t>
            </w:r>
            <w:proofErr w:type="spellEnd"/>
            <w:r w:rsidRPr="005B58ED">
              <w:rPr>
                <w:rFonts w:eastAsia="Times New Roman"/>
                <w:b/>
                <w:bCs/>
                <w:color w:val="auto"/>
              </w:rPr>
              <w:t xml:space="preserve">-восстановительных условий кристаллизации магматических пород мел-палеогенового возраста </w:t>
            </w:r>
            <w:proofErr w:type="spellStart"/>
            <w:r w:rsidRPr="005B58ED">
              <w:rPr>
                <w:rFonts w:eastAsia="Times New Roman"/>
                <w:b/>
                <w:bCs/>
                <w:color w:val="auto"/>
              </w:rPr>
              <w:t>Сихотэ-Алиньского</w:t>
            </w:r>
            <w:proofErr w:type="spellEnd"/>
            <w:r w:rsidRPr="005B58ED">
              <w:rPr>
                <w:rFonts w:eastAsia="Times New Roman"/>
                <w:b/>
                <w:bCs/>
                <w:color w:val="auto"/>
              </w:rPr>
              <w:t xml:space="preserve"> </w:t>
            </w:r>
            <w:proofErr w:type="spellStart"/>
            <w:r w:rsidRPr="005B58ED">
              <w:rPr>
                <w:rFonts w:eastAsia="Times New Roman"/>
                <w:b/>
                <w:bCs/>
                <w:color w:val="auto"/>
              </w:rPr>
              <w:t>орогенного</w:t>
            </w:r>
            <w:proofErr w:type="spellEnd"/>
            <w:r w:rsidRPr="005B58ED">
              <w:rPr>
                <w:rFonts w:eastAsia="Times New Roman"/>
                <w:b/>
                <w:bCs/>
                <w:color w:val="auto"/>
              </w:rPr>
              <w:t xml:space="preserve"> пояса (Дальний Восток России)</w:t>
            </w:r>
            <w:r w:rsidRPr="005B58ED">
              <w:rPr>
                <w:rFonts w:eastAsia="Times New Roman"/>
                <w:color w:val="auto"/>
              </w:rPr>
              <w:t xml:space="preserve"> / Ю. В. </w:t>
            </w:r>
            <w:proofErr w:type="spellStart"/>
            <w:r w:rsidRPr="005B58ED">
              <w:rPr>
                <w:rFonts w:eastAsia="Times New Roman"/>
                <w:color w:val="auto"/>
              </w:rPr>
              <w:t>Талтыкин</w:t>
            </w:r>
            <w:proofErr w:type="spellEnd"/>
            <w:r w:rsidRPr="005B58ED">
              <w:rPr>
                <w:rFonts w:eastAsia="Times New Roman"/>
                <w:color w:val="auto"/>
              </w:rPr>
              <w:t>, Е. А. Коновалова, Л. Ф. Мишин, Ю. Ю. Юрченко</w:t>
            </w:r>
            <w:r w:rsidRPr="005B58ED">
              <w:rPr>
                <w:rFonts w:eastAsia="Times New Roman"/>
                <w:color w:val="auto"/>
              </w:rPr>
              <w:br/>
              <w:t>// Тихоокеанская геология. – 2024. – Т. 43, № 1. - С. 56-</w:t>
            </w:r>
            <w:proofErr w:type="gramStart"/>
            <w:r w:rsidRPr="005B58ED">
              <w:rPr>
                <w:rFonts w:eastAsia="Times New Roman"/>
                <w:color w:val="auto"/>
              </w:rPr>
              <w:t>72 :</w:t>
            </w:r>
            <w:proofErr w:type="gramEnd"/>
            <w:r w:rsidRPr="005B58ED">
              <w:rPr>
                <w:rFonts w:eastAsia="Times New Roman"/>
                <w:color w:val="auto"/>
              </w:rPr>
              <w:t xml:space="preserve"> ил. – Рез. англ. – </w:t>
            </w:r>
            <w:proofErr w:type="spellStart"/>
            <w:r w:rsidRPr="005B58ED">
              <w:rPr>
                <w:rFonts w:eastAsia="Times New Roman"/>
                <w:color w:val="auto"/>
              </w:rPr>
              <w:t>Библиогр</w:t>
            </w:r>
            <w:proofErr w:type="spellEnd"/>
            <w:r w:rsidRPr="005B58ED">
              <w:rPr>
                <w:rFonts w:eastAsia="Times New Roman"/>
                <w:color w:val="auto"/>
              </w:rPr>
              <w:t>.: 65 назв.</w:t>
            </w:r>
            <w:r w:rsidRPr="005B58ED">
              <w:rPr>
                <w:rFonts w:eastAsia="Times New Roman"/>
                <w:color w:val="auto"/>
              </w:rPr>
              <w:br/>
            </w:r>
            <w:r w:rsidRPr="005B58ED">
              <w:rPr>
                <w:rFonts w:eastAsia="Times New Roman"/>
                <w:color w:val="auto"/>
              </w:rPr>
              <w:br/>
              <w:t xml:space="preserve">Изучение магнитной восприимчивости магматических пород </w:t>
            </w:r>
            <w:proofErr w:type="spellStart"/>
            <w:r w:rsidRPr="005B58ED">
              <w:rPr>
                <w:rFonts w:eastAsia="Times New Roman"/>
                <w:color w:val="auto"/>
              </w:rPr>
              <w:lastRenderedPageBreak/>
              <w:t>Сихотэ-Алиньского</w:t>
            </w:r>
            <w:proofErr w:type="spellEnd"/>
            <w:r w:rsidRPr="005B58ED">
              <w:rPr>
                <w:rFonts w:eastAsia="Times New Roman"/>
                <w:color w:val="auto"/>
              </w:rPr>
              <w:t xml:space="preserve"> </w:t>
            </w:r>
            <w:proofErr w:type="spellStart"/>
            <w:r w:rsidRPr="005B58ED">
              <w:rPr>
                <w:rFonts w:eastAsia="Times New Roman"/>
                <w:color w:val="auto"/>
              </w:rPr>
              <w:t>орогенного</w:t>
            </w:r>
            <w:proofErr w:type="spellEnd"/>
            <w:r w:rsidRPr="005B58ED">
              <w:rPr>
                <w:rFonts w:eastAsia="Times New Roman"/>
                <w:color w:val="auto"/>
              </w:rPr>
              <w:t xml:space="preserve"> пояса показало, что зоны с распространением пород преимущественно ильменитовой или магнетитовой серий сформировались во время </w:t>
            </w:r>
            <w:proofErr w:type="spellStart"/>
            <w:r w:rsidRPr="005B58ED">
              <w:rPr>
                <w:rFonts w:eastAsia="Times New Roman"/>
                <w:color w:val="auto"/>
              </w:rPr>
              <w:t>альб-сеноманского</w:t>
            </w:r>
            <w:proofErr w:type="spellEnd"/>
            <w:r w:rsidRPr="005B58ED">
              <w:rPr>
                <w:rFonts w:eastAsia="Times New Roman"/>
                <w:color w:val="auto"/>
              </w:rPr>
              <w:t xml:space="preserve"> магматического этапа. Эта зональность сохранилась, как минимум, до палеоцена и не зависит от петрохимического состава, геохимического типа и возраста пород. Также не наблюдается связи с </w:t>
            </w:r>
            <w:proofErr w:type="spellStart"/>
            <w:r w:rsidRPr="005B58ED">
              <w:rPr>
                <w:rFonts w:eastAsia="Times New Roman"/>
                <w:color w:val="auto"/>
              </w:rPr>
              <w:t>террейнами</w:t>
            </w:r>
            <w:proofErr w:type="spellEnd"/>
            <w:r w:rsidRPr="005B58ED">
              <w:rPr>
                <w:rFonts w:eastAsia="Times New Roman"/>
                <w:color w:val="auto"/>
              </w:rPr>
              <w:t xml:space="preserve">. По мнению авторов, основное влияние в </w:t>
            </w:r>
            <w:proofErr w:type="spellStart"/>
            <w:r w:rsidRPr="005B58ED">
              <w:rPr>
                <w:rFonts w:eastAsia="Times New Roman"/>
                <w:color w:val="auto"/>
              </w:rPr>
              <w:t>постсеноманский</w:t>
            </w:r>
            <w:proofErr w:type="spellEnd"/>
            <w:r w:rsidRPr="005B58ED">
              <w:rPr>
                <w:rFonts w:eastAsia="Times New Roman"/>
                <w:color w:val="auto"/>
              </w:rPr>
              <w:t xml:space="preserve"> период на </w:t>
            </w:r>
            <w:proofErr w:type="spellStart"/>
            <w:r w:rsidRPr="005B58ED">
              <w:rPr>
                <w:rFonts w:eastAsia="Times New Roman"/>
                <w:color w:val="auto"/>
              </w:rPr>
              <w:t>редокс</w:t>
            </w:r>
            <w:proofErr w:type="spellEnd"/>
            <w:r w:rsidRPr="005B58ED">
              <w:rPr>
                <w:rFonts w:eastAsia="Times New Roman"/>
                <w:color w:val="auto"/>
              </w:rPr>
              <w:t xml:space="preserve">-зональность оказал гранитно-метаморфический слой новой континентальной коры </w:t>
            </w:r>
            <w:proofErr w:type="spellStart"/>
            <w:r w:rsidRPr="005B58ED">
              <w:rPr>
                <w:rFonts w:eastAsia="Times New Roman"/>
                <w:color w:val="auto"/>
              </w:rPr>
              <w:t>Сихотэ-Алиньского</w:t>
            </w:r>
            <w:proofErr w:type="spellEnd"/>
            <w:r w:rsidRPr="005B58ED">
              <w:rPr>
                <w:rFonts w:eastAsia="Times New Roman"/>
                <w:color w:val="auto"/>
              </w:rPr>
              <w:t xml:space="preserve"> </w:t>
            </w:r>
            <w:proofErr w:type="spellStart"/>
            <w:r w:rsidRPr="005B58ED">
              <w:rPr>
                <w:rFonts w:eastAsia="Times New Roman"/>
                <w:color w:val="auto"/>
              </w:rPr>
              <w:t>орогена</w:t>
            </w:r>
            <w:proofErr w:type="spellEnd"/>
            <w:r w:rsidRPr="005B58ED">
              <w:rPr>
                <w:rFonts w:eastAsia="Times New Roman"/>
                <w:color w:val="auto"/>
              </w:rPr>
              <w:t>, сформировавшейся в начале позднего мела.</w:t>
            </w:r>
          </w:p>
        </w:tc>
      </w:tr>
      <w:tr w:rsidR="00EB1163" w:rsidRPr="005B58ED" w:rsidTr="007538F0">
        <w:trPr>
          <w:tblCellSpacing w:w="15" w:type="dxa"/>
        </w:trPr>
        <w:tc>
          <w:tcPr>
            <w:tcW w:w="0" w:type="auto"/>
            <w:gridSpan w:val="3"/>
            <w:vAlign w:val="center"/>
            <w:hideMark/>
          </w:tcPr>
          <w:p w:rsidR="00EB1163" w:rsidRPr="005B58ED" w:rsidRDefault="00EB1163" w:rsidP="007538F0">
            <w:pPr>
              <w:rPr>
                <w:rFonts w:eastAsia="Times New Roman"/>
                <w:color w:val="auto"/>
              </w:rPr>
            </w:pPr>
            <w:r w:rsidRPr="005B58ED">
              <w:rPr>
                <w:rFonts w:eastAsia="Times New Roman"/>
                <w:b/>
                <w:bCs/>
                <w:color w:val="auto"/>
              </w:rPr>
              <w:lastRenderedPageBreak/>
              <w:t> - L-54-XI</w:t>
            </w:r>
            <w:r w:rsidRPr="005B58ED">
              <w:rPr>
                <w:rFonts w:eastAsia="Times New Roman"/>
                <w:color w:val="auto"/>
              </w:rPr>
              <w:t xml:space="preserve"> </w:t>
            </w:r>
          </w:p>
        </w:tc>
      </w:tr>
      <w:tr w:rsidR="00EB1163" w:rsidRPr="005B58ED" w:rsidTr="007538F0">
        <w:trPr>
          <w:tblCellSpacing w:w="15" w:type="dxa"/>
        </w:trPr>
        <w:tc>
          <w:tcPr>
            <w:tcW w:w="500" w:type="pct"/>
            <w:hideMark/>
          </w:tcPr>
          <w:p w:rsidR="00EB1163" w:rsidRPr="005B58ED" w:rsidRDefault="00EB1163" w:rsidP="007538F0">
            <w:pPr>
              <w:rPr>
                <w:rFonts w:eastAsia="Times New Roman"/>
                <w:color w:val="auto"/>
              </w:rPr>
            </w:pPr>
            <w:r w:rsidRPr="005B58ED">
              <w:rPr>
                <w:rFonts w:eastAsia="Times New Roman"/>
                <w:color w:val="auto"/>
              </w:rPr>
              <w:t>16</w:t>
            </w:r>
          </w:p>
        </w:tc>
        <w:tc>
          <w:tcPr>
            <w:tcW w:w="1000" w:type="pct"/>
            <w:hideMark/>
          </w:tcPr>
          <w:p w:rsidR="00EB1163" w:rsidRPr="005B58ED" w:rsidRDefault="00EB1163" w:rsidP="007538F0">
            <w:pPr>
              <w:rPr>
                <w:rFonts w:eastAsia="Times New Roman"/>
                <w:color w:val="auto"/>
              </w:rPr>
            </w:pPr>
            <w:r w:rsidRPr="005B58ED">
              <w:rPr>
                <w:rFonts w:eastAsia="Times New Roman"/>
                <w:color w:val="auto"/>
              </w:rPr>
              <w:t>-9195</w:t>
            </w:r>
          </w:p>
        </w:tc>
        <w:tc>
          <w:tcPr>
            <w:tcW w:w="0" w:type="auto"/>
            <w:hideMark/>
          </w:tcPr>
          <w:p w:rsidR="00EB1163" w:rsidRPr="005B58ED" w:rsidRDefault="00EB1163" w:rsidP="007538F0">
            <w:pPr>
              <w:rPr>
                <w:rFonts w:eastAsia="Times New Roman"/>
                <w:color w:val="auto"/>
              </w:rPr>
            </w:pPr>
            <w:proofErr w:type="spellStart"/>
            <w:r w:rsidRPr="005B58ED">
              <w:rPr>
                <w:rFonts w:eastAsia="Times New Roman"/>
                <w:b/>
                <w:bCs/>
                <w:color w:val="auto"/>
              </w:rPr>
              <w:t>Лобкина</w:t>
            </w:r>
            <w:proofErr w:type="spellEnd"/>
            <w:r w:rsidRPr="005B58ED">
              <w:rPr>
                <w:rFonts w:eastAsia="Times New Roman"/>
                <w:b/>
                <w:bCs/>
                <w:color w:val="auto"/>
              </w:rPr>
              <w:t xml:space="preserve"> В. А.</w:t>
            </w:r>
            <w:r w:rsidRPr="005B58ED">
              <w:rPr>
                <w:rFonts w:eastAsia="Times New Roman"/>
                <w:color w:val="auto"/>
              </w:rPr>
              <w:br/>
              <w:t xml:space="preserve">   Активизация оползней при освоении горных территорий / В. А. </w:t>
            </w:r>
            <w:proofErr w:type="spellStart"/>
            <w:r w:rsidRPr="005B58ED">
              <w:rPr>
                <w:rFonts w:eastAsia="Times New Roman"/>
                <w:color w:val="auto"/>
              </w:rPr>
              <w:t>Лобкина</w:t>
            </w:r>
            <w:proofErr w:type="spellEnd"/>
            <w:r w:rsidRPr="005B58ED">
              <w:rPr>
                <w:rFonts w:eastAsia="Times New Roman"/>
                <w:color w:val="auto"/>
              </w:rPr>
              <w:t xml:space="preserve">, Ю. В. </w:t>
            </w:r>
            <w:proofErr w:type="spellStart"/>
            <w:r w:rsidRPr="005B58ED">
              <w:rPr>
                <w:rFonts w:eastAsia="Times New Roman"/>
                <w:color w:val="auto"/>
              </w:rPr>
              <w:t>Генсиоровский</w:t>
            </w:r>
            <w:proofErr w:type="spellEnd"/>
            <w:r w:rsidRPr="005B58ED">
              <w:rPr>
                <w:rFonts w:eastAsia="Times New Roman"/>
                <w:color w:val="auto"/>
              </w:rPr>
              <w:br/>
              <w:t>// Тихоокеанская геология. – 2024. – Т. 43, № 3. - С. 109-</w:t>
            </w:r>
            <w:proofErr w:type="gramStart"/>
            <w:r w:rsidRPr="005B58ED">
              <w:rPr>
                <w:rFonts w:eastAsia="Times New Roman"/>
                <w:color w:val="auto"/>
              </w:rPr>
              <w:t>119 :</w:t>
            </w:r>
            <w:proofErr w:type="gramEnd"/>
            <w:r w:rsidRPr="005B58ED">
              <w:rPr>
                <w:rFonts w:eastAsia="Times New Roman"/>
                <w:color w:val="auto"/>
              </w:rPr>
              <w:t xml:space="preserve"> ил., табл. – Рез. англ. – </w:t>
            </w:r>
            <w:proofErr w:type="spellStart"/>
            <w:r w:rsidRPr="005B58ED">
              <w:rPr>
                <w:rFonts w:eastAsia="Times New Roman"/>
                <w:color w:val="auto"/>
              </w:rPr>
              <w:t>Библиогр</w:t>
            </w:r>
            <w:proofErr w:type="spellEnd"/>
            <w:r w:rsidRPr="005B58ED">
              <w:rPr>
                <w:rFonts w:eastAsia="Times New Roman"/>
                <w:color w:val="auto"/>
              </w:rPr>
              <w:t>.: 16 назв.</w:t>
            </w:r>
            <w:r w:rsidRPr="005B58ED">
              <w:rPr>
                <w:rFonts w:eastAsia="Times New Roman"/>
                <w:color w:val="auto"/>
              </w:rPr>
              <w:br/>
            </w:r>
            <w:r w:rsidRPr="005B58ED">
              <w:rPr>
                <w:rFonts w:eastAsia="Times New Roman"/>
                <w:color w:val="auto"/>
              </w:rPr>
              <w:br/>
              <w:t xml:space="preserve">Освоение горных территорий ведет к активизации опасных экзогенных процессов, прежде всего оползней и селей. Одним из важных факторов, определяющих интенсивность проявления этих процессов, и значительно влияющим на их характеристики, является увлажнение горных пород в потенциальных оползневых и селевых массивах. В работе рассматривается случай активизации оползня на территории горнолыжного курорта «Горный воздух» в декабре 2021 г. Представлена прогностическая модель формирования оползней, вызванных избыточным увлажнение склонов, откалиброванная под условия южного Сахалина. Для калибровки модели были </w:t>
            </w:r>
            <w:proofErr w:type="spellStart"/>
            <w:r w:rsidRPr="005B58ED">
              <w:rPr>
                <w:rFonts w:eastAsia="Times New Roman"/>
                <w:color w:val="auto"/>
              </w:rPr>
              <w:t>собранны</w:t>
            </w:r>
            <w:proofErr w:type="spellEnd"/>
            <w:r w:rsidRPr="005B58ED">
              <w:rPr>
                <w:rFonts w:eastAsia="Times New Roman"/>
                <w:color w:val="auto"/>
              </w:rPr>
              <w:t xml:space="preserve"> данные о случаях формирования оползней и селей в радиусе 30 км от гидрометеостанции Южно-Сахалинск. В прогностической модели используются суточное количество осадков, осадки, предшествующие событию, и их кумулятивное количество. Все эти данные находятся в открытом доступе, что делает доступным калибровку модели под любую ближайшую гидрометеорологическою станцию. Суточный порог осадков, при котором вероятно формирование оползней и селей для рассматриваемой территории, был определен в 51.4 мм.</w:t>
            </w:r>
          </w:p>
        </w:tc>
      </w:tr>
    </w:tbl>
    <w:p w:rsidR="00940A6D" w:rsidRDefault="00940A6D" w:rsidP="00EB1163">
      <w:pPr>
        <w:rPr>
          <w:rFonts w:eastAsia="Times New Roman"/>
          <w:color w:val="auto"/>
        </w:rPr>
      </w:pPr>
    </w:p>
    <w:p w:rsidR="00EB1163" w:rsidRPr="00EB1163" w:rsidRDefault="00EB1163" w:rsidP="00EB1163">
      <w:pPr>
        <w:rPr>
          <w:rFonts w:eastAsia="Times New Roman"/>
          <w:color w:val="auto"/>
        </w:rPr>
      </w:pPr>
    </w:p>
    <w:p w:rsidR="00EB1163" w:rsidRPr="00EB1163" w:rsidRDefault="00EB1163" w:rsidP="00EB1163">
      <w:pPr>
        <w:pStyle w:val="a3"/>
        <w:numPr>
          <w:ilvl w:val="0"/>
          <w:numId w:val="2"/>
        </w:numPr>
        <w:jc w:val="center"/>
        <w:rPr>
          <w:rFonts w:eastAsia="Times New Roman"/>
          <w:b/>
          <w:color w:val="auto"/>
          <w:sz w:val="27"/>
          <w:szCs w:val="27"/>
        </w:rPr>
      </w:pPr>
      <w:r w:rsidRPr="00EB1163">
        <w:rPr>
          <w:rFonts w:eastAsia="Times New Roman"/>
          <w:b/>
          <w:color w:val="auto"/>
          <w:sz w:val="27"/>
          <w:szCs w:val="27"/>
        </w:rPr>
        <w:t>Статьи из сборников</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EB1163" w:rsidRPr="00954604" w:rsidTr="007538F0">
        <w:trPr>
          <w:tblCellSpacing w:w="15" w:type="dxa"/>
        </w:trPr>
        <w:tc>
          <w:tcPr>
            <w:tcW w:w="500" w:type="pct"/>
            <w:hideMark/>
          </w:tcPr>
          <w:p w:rsidR="00EB1163" w:rsidRPr="00954604" w:rsidRDefault="00EB1163" w:rsidP="007538F0">
            <w:pPr>
              <w:rPr>
                <w:rFonts w:eastAsia="Times New Roman"/>
                <w:color w:val="auto"/>
              </w:rPr>
            </w:pPr>
            <w:r w:rsidRPr="00954604">
              <w:rPr>
                <w:rFonts w:eastAsia="Times New Roman"/>
                <w:color w:val="auto"/>
              </w:rPr>
              <w:t>1</w:t>
            </w:r>
          </w:p>
        </w:tc>
        <w:tc>
          <w:tcPr>
            <w:tcW w:w="1000" w:type="pct"/>
            <w:hideMark/>
          </w:tcPr>
          <w:p w:rsidR="00EB1163" w:rsidRPr="00954604" w:rsidRDefault="00EB1163" w:rsidP="007538F0">
            <w:pPr>
              <w:rPr>
                <w:rFonts w:eastAsia="Times New Roman"/>
                <w:color w:val="auto"/>
              </w:rPr>
            </w:pPr>
            <w:r w:rsidRPr="00954604">
              <w:rPr>
                <w:rFonts w:eastAsia="Times New Roman"/>
                <w:color w:val="auto"/>
              </w:rPr>
              <w:t>Г23645</w:t>
            </w:r>
          </w:p>
        </w:tc>
        <w:tc>
          <w:tcPr>
            <w:tcW w:w="0" w:type="auto"/>
            <w:hideMark/>
          </w:tcPr>
          <w:p w:rsidR="00EB1163" w:rsidRPr="00954604" w:rsidRDefault="00EB1163" w:rsidP="007538F0">
            <w:pPr>
              <w:spacing w:after="240"/>
              <w:rPr>
                <w:rFonts w:eastAsia="Times New Roman"/>
                <w:color w:val="auto"/>
              </w:rPr>
            </w:pPr>
            <w:proofErr w:type="spellStart"/>
            <w:r w:rsidRPr="00954604">
              <w:rPr>
                <w:rFonts w:eastAsia="Times New Roman"/>
                <w:b/>
                <w:bCs/>
                <w:color w:val="auto"/>
              </w:rPr>
              <w:t>Прошкина</w:t>
            </w:r>
            <w:proofErr w:type="spellEnd"/>
            <w:r w:rsidRPr="00954604">
              <w:rPr>
                <w:rFonts w:eastAsia="Times New Roman"/>
                <w:b/>
                <w:bCs/>
                <w:color w:val="auto"/>
              </w:rPr>
              <w:t>, З. Н.</w:t>
            </w:r>
            <w:r w:rsidRPr="00954604">
              <w:rPr>
                <w:rFonts w:eastAsia="Times New Roman"/>
                <w:color w:val="auto"/>
              </w:rPr>
              <w:br/>
              <w:t xml:space="preserve">   Особенности глубинного строения земной коры северной части Татарского </w:t>
            </w:r>
            <w:proofErr w:type="spellStart"/>
            <w:r w:rsidRPr="00954604">
              <w:rPr>
                <w:rFonts w:eastAsia="Times New Roman"/>
                <w:color w:val="auto"/>
              </w:rPr>
              <w:t>трога</w:t>
            </w:r>
            <w:proofErr w:type="spellEnd"/>
            <w:r w:rsidRPr="00954604">
              <w:rPr>
                <w:rFonts w:eastAsia="Times New Roman"/>
                <w:color w:val="auto"/>
              </w:rPr>
              <w:t xml:space="preserve"> / З. Н. </w:t>
            </w:r>
            <w:proofErr w:type="spellStart"/>
            <w:r w:rsidRPr="00954604">
              <w:rPr>
                <w:rFonts w:eastAsia="Times New Roman"/>
                <w:color w:val="auto"/>
              </w:rPr>
              <w:t>Прошкина</w:t>
            </w:r>
            <w:proofErr w:type="spellEnd"/>
            <w:r w:rsidRPr="00954604">
              <w:rPr>
                <w:rFonts w:eastAsia="Times New Roman"/>
                <w:color w:val="auto"/>
              </w:rPr>
              <w:t xml:space="preserve">, М. Г. </w:t>
            </w:r>
            <w:proofErr w:type="spellStart"/>
            <w:r w:rsidRPr="00954604">
              <w:rPr>
                <w:rFonts w:eastAsia="Times New Roman"/>
                <w:color w:val="auto"/>
              </w:rPr>
              <w:t>Валитов</w:t>
            </w:r>
            <w:proofErr w:type="spellEnd"/>
            <w:r w:rsidRPr="00954604">
              <w:rPr>
                <w:rFonts w:eastAsia="Times New Roman"/>
                <w:color w:val="auto"/>
              </w:rPr>
              <w:t xml:space="preserve">, И. А. </w:t>
            </w:r>
            <w:proofErr w:type="spellStart"/>
            <w:r w:rsidRPr="00954604">
              <w:rPr>
                <w:rFonts w:eastAsia="Times New Roman"/>
                <w:color w:val="auto"/>
              </w:rPr>
              <w:t>Сигеев</w:t>
            </w:r>
            <w:proofErr w:type="spellEnd"/>
            <w:r w:rsidRPr="00954604">
              <w:rPr>
                <w:rFonts w:eastAsia="Times New Roman"/>
                <w:color w:val="auto"/>
              </w:rPr>
              <w:br/>
              <w:t xml:space="preserve">// Континентальный </w:t>
            </w:r>
            <w:proofErr w:type="spellStart"/>
            <w:r w:rsidRPr="00954604">
              <w:rPr>
                <w:rFonts w:eastAsia="Times New Roman"/>
                <w:color w:val="auto"/>
              </w:rPr>
              <w:t>рифтогенез</w:t>
            </w:r>
            <w:proofErr w:type="spellEnd"/>
            <w:r w:rsidRPr="00954604">
              <w:rPr>
                <w:rFonts w:eastAsia="Times New Roman"/>
                <w:color w:val="auto"/>
              </w:rPr>
              <w:t>, сопутствующие процессы. – Иркутск, 2024. – С. 104-</w:t>
            </w:r>
            <w:proofErr w:type="gramStart"/>
            <w:r w:rsidRPr="00954604">
              <w:rPr>
                <w:rFonts w:eastAsia="Times New Roman"/>
                <w:color w:val="auto"/>
              </w:rPr>
              <w:t>107 :</w:t>
            </w:r>
            <w:proofErr w:type="gramEnd"/>
            <w:r w:rsidRPr="00954604">
              <w:rPr>
                <w:rFonts w:eastAsia="Times New Roman"/>
                <w:color w:val="auto"/>
              </w:rPr>
              <w:t xml:space="preserve"> ил. – </w:t>
            </w:r>
            <w:proofErr w:type="spellStart"/>
            <w:r w:rsidRPr="00954604">
              <w:rPr>
                <w:rFonts w:eastAsia="Times New Roman"/>
                <w:color w:val="auto"/>
              </w:rPr>
              <w:t>Библиогр</w:t>
            </w:r>
            <w:proofErr w:type="spellEnd"/>
            <w:r w:rsidRPr="00954604">
              <w:rPr>
                <w:rFonts w:eastAsia="Times New Roman"/>
                <w:color w:val="auto"/>
              </w:rPr>
              <w:t>.: с. 107.</w:t>
            </w:r>
          </w:p>
        </w:tc>
      </w:tr>
    </w:tbl>
    <w:p w:rsidR="00EB1163" w:rsidRPr="00EB1163" w:rsidRDefault="00EB1163" w:rsidP="00EB1163">
      <w:pPr>
        <w:rPr>
          <w:b/>
          <w:sz w:val="27"/>
          <w:szCs w:val="27"/>
        </w:rPr>
      </w:pPr>
      <w:bookmarkStart w:id="0" w:name="_GoBack"/>
      <w:bookmarkEnd w:id="0"/>
    </w:p>
    <w:sectPr w:rsidR="00EB1163" w:rsidRPr="00EB11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6D6E4D"/>
    <w:multiLevelType w:val="hybridMultilevel"/>
    <w:tmpl w:val="83EC6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63E1309"/>
    <w:multiLevelType w:val="hybridMultilevel"/>
    <w:tmpl w:val="33FE0690"/>
    <w:lvl w:ilvl="0" w:tplc="E85A40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163"/>
    <w:rsid w:val="00577F1D"/>
    <w:rsid w:val="00940A6D"/>
    <w:rsid w:val="00960303"/>
    <w:rsid w:val="00BB71B2"/>
    <w:rsid w:val="00EB1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A0D098-8A26-4154-89D4-AB96BE07C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163"/>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EB116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163"/>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EB11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2413</Words>
  <Characters>13760</Characters>
  <Application>Microsoft Office Word</Application>
  <DocSecurity>0</DocSecurity>
  <Lines>114</Lines>
  <Paragraphs>32</Paragraphs>
  <ScaleCrop>false</ScaleCrop>
  <Company/>
  <LinksUpToDate>false</LinksUpToDate>
  <CharactersWithSpaces>16141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2025-01-28T06:33:00Z</dcterms:created>
  <dcterms:modified xsi:type="dcterms:W3CDTF">2025-01-28T06:37:00Z</dcterms:modified>
</cp:coreProperties>
</file>