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1A7" w:rsidRPr="00E06A0B" w:rsidRDefault="006461A7" w:rsidP="006461A7">
      <w:pPr>
        <w:pStyle w:val="3"/>
        <w:jc w:val="center"/>
        <w:rPr>
          <w:rFonts w:eastAsia="Times New Roman"/>
          <w:color w:val="auto"/>
          <w:lang w:val="en-US"/>
        </w:rPr>
      </w:pPr>
      <w:r w:rsidRPr="00E06A0B">
        <w:rPr>
          <w:rFonts w:eastAsia="Times New Roman"/>
          <w:color w:val="auto"/>
          <w:lang w:val="en-US"/>
        </w:rPr>
        <w:t>K-52, K-53</w:t>
      </w:r>
    </w:p>
    <w:p w:rsidR="006461A7" w:rsidRPr="00E06A0B" w:rsidRDefault="006461A7" w:rsidP="006461A7">
      <w:pPr>
        <w:pStyle w:val="3"/>
        <w:jc w:val="center"/>
        <w:rPr>
          <w:rFonts w:eastAsia="Times New Roman"/>
          <w:color w:val="auto"/>
          <w:lang w:val="en-US"/>
        </w:rPr>
      </w:pPr>
      <w:r w:rsidRPr="00E06A0B">
        <w:rPr>
          <w:rFonts w:eastAsia="Times New Roman"/>
          <w:color w:val="auto"/>
          <w:lang w:val="en-US"/>
        </w:rPr>
        <w:t>2023-2024</w:t>
      </w:r>
    </w:p>
    <w:p w:rsidR="006461A7" w:rsidRPr="00E06A0B" w:rsidRDefault="006461A7" w:rsidP="006461A7">
      <w:pPr>
        <w:pStyle w:val="3"/>
        <w:numPr>
          <w:ilvl w:val="0"/>
          <w:numId w:val="1"/>
        </w:numPr>
        <w:jc w:val="center"/>
        <w:rPr>
          <w:rFonts w:eastAsia="Times New Roman"/>
          <w:color w:val="auto"/>
        </w:rPr>
      </w:pPr>
      <w:r w:rsidRPr="00E06A0B">
        <w:rPr>
          <w:rFonts w:eastAsia="Times New Roman"/>
          <w:color w:val="auto"/>
        </w:rPr>
        <w:t>Статьи из журналов</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8"/>
        <w:gridCol w:w="1753"/>
        <w:gridCol w:w="6694"/>
      </w:tblGrid>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lang w:val="en-US"/>
              </w:rPr>
            </w:pPr>
            <w:r w:rsidRPr="00E06A0B">
              <w:rPr>
                <w:rFonts w:eastAsia="Times New Roman"/>
                <w:b/>
                <w:bCs/>
                <w:color w:val="auto"/>
                <w:lang w:val="en-US"/>
              </w:rPr>
              <w:t> - L-53-XXV; K-52-VI; K-53-II</w:t>
            </w:r>
            <w:r w:rsidRPr="00E06A0B">
              <w:rPr>
                <w:rFonts w:eastAsia="Times New Roman"/>
                <w:color w:val="auto"/>
                <w:lang w:val="en-US"/>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-10089</w:t>
            </w:r>
          </w:p>
        </w:tc>
        <w:tc>
          <w:tcPr>
            <w:tcW w:w="0" w:type="auto"/>
            <w:hideMark/>
          </w:tcPr>
          <w:p w:rsidR="006461A7" w:rsidRPr="00E06A0B" w:rsidRDefault="006461A7" w:rsidP="007538F0">
            <w:pPr>
              <w:spacing w:after="240"/>
              <w:rPr>
                <w:rFonts w:eastAsia="Times New Roman"/>
                <w:color w:val="auto"/>
              </w:rPr>
            </w:pPr>
            <w:r w:rsidRPr="00E06A0B">
              <w:rPr>
                <w:rFonts w:eastAsia="Times New Roman"/>
                <w:b/>
                <w:bCs/>
                <w:color w:val="auto"/>
              </w:rPr>
              <w:t>Авраменко, А. С.</w:t>
            </w:r>
            <w:r w:rsidRPr="00E06A0B">
              <w:rPr>
                <w:rFonts w:eastAsia="Times New Roman"/>
                <w:color w:val="auto"/>
              </w:rPr>
              <w:br/>
              <w:t>   Вспышки численности диатомовых водорослей в неогеновых озерах Приморского края : причины и последствия / А. С. Авраменко, В. С. Пушкарь</w:t>
            </w:r>
            <w:r w:rsidRPr="00E06A0B">
              <w:rPr>
                <w:rFonts w:eastAsia="Times New Roman"/>
                <w:color w:val="auto"/>
              </w:rPr>
              <w:br/>
              <w:t>// Вестник Северо-Восточного научного центра ДВО РАН. – 2023. – № 1 (73). - С. 44-55 : ил. – Рез. англ. – Библиогр.: с. 52-55.</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K-53-XIX</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-10089</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Евстигнеева, Т. А.</w:t>
            </w:r>
            <w:r w:rsidRPr="00E06A0B">
              <w:rPr>
                <w:rFonts w:eastAsia="Times New Roman"/>
                <w:color w:val="auto"/>
              </w:rPr>
              <w:br/>
              <w:t>   Изменение окружающей среды северо-западного сектора Японского моря в период последней дегляциации / Т. А. Евстигнеева, М. В. Черепанова, А. В. Романова</w:t>
            </w:r>
            <w:r w:rsidRPr="00E06A0B">
              <w:rPr>
                <w:rFonts w:eastAsia="Times New Roman"/>
                <w:color w:val="auto"/>
              </w:rPr>
              <w:br/>
              <w:t>// Вестник Северо-Восточного научного центра ДВО РАН. – 2023. – № 3 (75). - С. 3-17 : ил. – Рез. англ. – Библиогр.: с. 14-17.</w:t>
            </w:r>
            <w:r w:rsidRPr="00E06A0B">
              <w:rPr>
                <w:rFonts w:eastAsia="Times New Roman"/>
                <w:color w:val="auto"/>
              </w:rPr>
              <w:br/>
            </w:r>
            <w:r w:rsidRPr="00E06A0B">
              <w:rPr>
                <w:rFonts w:eastAsia="Times New Roman"/>
                <w:color w:val="auto"/>
              </w:rPr>
              <w:br/>
              <w:t xml:space="preserve">Анализ изменений спорово-пыльцевых и диатомовых данных с высоким временным разрешением позволил реконструировать состояние окружающей среды в северо-западной части Японского моря и прилегающей суши за последние 21.0 тыс. лет. С 21.0 до 16.6 тыс. л. н. в регионе господствовал относительно сухой климат, обусловивший широкое распространение лесостепных ландшафтов. Бореальные леса покрывали горные склоны. Широколиственные деревья сохранялись в рефугиумах в нижнем поясе гор. Низкий уровень моря в это время, соответствующий последнему ледниковому максимуму (LGM), определил иные по сравнению с современными общие закономерности морской циркуляции и векторов вдольбереговых течений, переносивших воды, образовавшиеся в мелководных северо-западной и северной частях Японского моря. Небольшое увеличение количества сублиторальных бентосных диатомей указывает на понижение уровня моря во время LGM. Расселение Betula после 18.5 тыс. л. н. указывает на начало потепления, которое прервалось холодным событием Heinrich 1 (H1), и было отмечено распространением хвойных лесов с Larix, Picea и сфагновых болот. Начало позднеледникового улучшения климата Bolling-Allerad (BA) способствовало расселению Quercus и папоротников Polypodiaceae. Распространение хвойных деревьев Larix, Picea и сфагновых болот сопоставляется с похолоданием Younger Dryas (YD). Значительные изменения растительности произошли в голоцене. Высокий процент сублиторальных планктонных диатомовых водорослей отражает постепенное повышение уровня моря во время BA и </w:t>
            </w:r>
            <w:r w:rsidRPr="00E06A0B">
              <w:rPr>
                <w:rFonts w:eastAsia="Times New Roman"/>
                <w:color w:val="auto"/>
              </w:rPr>
              <w:lastRenderedPageBreak/>
              <w:t>YD. Увеличение доли океанических видов диатомей в голоцене указывает на приток тихоокеанских вод как через пролив Цусима, так и через пролив Цугару. Во время потеплений отмечался некоторый рост участия и видового разнообразия относительно тепловодных диатомей. Проведённые исследования демонстрируют четкую реакцию спор, пыльцы и диатомей на климатические колебания и изменения уровня Японского моря в течение позднего плейстоцена и голоцена.</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K-52-VI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-10089</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Авраменко, А. С.</w:t>
            </w:r>
            <w:r w:rsidRPr="00E06A0B">
              <w:rPr>
                <w:rFonts w:eastAsia="Times New Roman"/>
                <w:color w:val="auto"/>
              </w:rPr>
              <w:br/>
              <w:t>   Изменения климата в Южном Приморье на границе плиоцен-плейстоцена как важнейшего стратиграфического рубежа позднего кайнозоя / А. С. Авраменко, В. С. Пушкарь</w:t>
            </w:r>
            <w:r w:rsidRPr="00E06A0B">
              <w:rPr>
                <w:rFonts w:eastAsia="Times New Roman"/>
                <w:color w:val="auto"/>
              </w:rPr>
              <w:br/>
              <w:t>// Вестник Северо-Восточного научного центра ДВО РАН. – 2024. – № 3 (79). - С. 8-18 : ил. – Рез. англ. – Библиогр.: с. 15-18.</w:t>
            </w:r>
            <w:r w:rsidRPr="00E06A0B">
              <w:rPr>
                <w:rFonts w:eastAsia="Times New Roman"/>
                <w:color w:val="auto"/>
              </w:rPr>
              <w:br/>
            </w:r>
            <w:r w:rsidRPr="00E06A0B">
              <w:rPr>
                <w:rFonts w:eastAsia="Times New Roman"/>
                <w:color w:val="auto"/>
              </w:rPr>
              <w:br/>
              <w:t>Изучение диатомовых водорослей из плиоценовых отложений Южного Приморья позволило провести детальную реконструкцию климата региона в период усиления похолодания на границе позднего плиоцена и плейстоцена. Экологический состав диатомовой флоры зафиксировал тенденцию быстрого снижения температур и уровня водоёмов в интервале 3.6–2.58 млн л. н., а смена доминирующей аулакозейровой флоры на флору с преобладанием преимущественно бентосных таксонов (Ellerbeckia, Tetracyclus, Alveolophora) – переход от озёрного седиментогенеза к аллювиальному, а также эволюционное угасание древних представителей рода Aulacoseira и их замещение современными таксонами.</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K-52; K-53; L-53</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4</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-1640</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Долгих, Г. И.</w:t>
            </w:r>
            <w:r w:rsidRPr="00E06A0B">
              <w:rPr>
                <w:rFonts w:eastAsia="Times New Roman"/>
                <w:color w:val="auto"/>
              </w:rPr>
              <w:br/>
              <w:t>   Атмосферные инфрагравитационные возмущения Япономорского региона / Г. И. Долгих, М. А. Болсуновский, С. Г. Долгих</w:t>
            </w:r>
            <w:r w:rsidRPr="00E06A0B">
              <w:rPr>
                <w:rFonts w:eastAsia="Times New Roman"/>
                <w:color w:val="auto"/>
              </w:rPr>
              <w:br/>
              <w:t>// Доклады Российской академии наук. Науки о Земле. – 2023. – Т. 511, № 1. - С. 105-111 : ил., табл. – Рез. англ. – Библиогр.: 8 назв.</w:t>
            </w:r>
            <w:r w:rsidRPr="00E06A0B">
              <w:rPr>
                <w:rFonts w:eastAsia="Times New Roman"/>
                <w:color w:val="auto"/>
              </w:rPr>
              <w:br/>
            </w:r>
            <w:r w:rsidRPr="00E06A0B">
              <w:rPr>
                <w:rFonts w:eastAsia="Times New Roman"/>
                <w:color w:val="auto"/>
              </w:rPr>
              <w:br/>
              <w:t>При обработке спутниковых данных полного электронного содержания на трассе между спутниками ГЛОНАСС, GPS и приемными станциями, расположенными на земле в Приморском крае России, выделены инфрагравитационные возмущения, вызванные собственными колебаниями атмосферных слоев япономорского региона, которые оказывают нагружающее воздействие на земную кору и морскую/океаническую поверхность, генерируя в них колебания на соответствующих периодах.</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K-53-III; L-53-XXXIII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5</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-1640</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Условия формирования стока : комплексные исследования на экспериментальных водосборах в верховьях р. Уссури</w:t>
            </w:r>
            <w:r w:rsidRPr="00E06A0B">
              <w:rPr>
                <w:rFonts w:eastAsia="Times New Roman"/>
                <w:color w:val="auto"/>
              </w:rPr>
              <w:t xml:space="preserve"> / Б. И. Гарцман, В. В. Шамов, Т. С. </w:t>
            </w:r>
            <w:r w:rsidRPr="00E06A0B">
              <w:rPr>
                <w:rFonts w:eastAsia="Times New Roman"/>
                <w:color w:val="auto"/>
              </w:rPr>
              <w:lastRenderedPageBreak/>
              <w:t>Губарева [и др.]</w:t>
            </w:r>
            <w:r w:rsidRPr="00E06A0B">
              <w:rPr>
                <w:rFonts w:eastAsia="Times New Roman"/>
                <w:color w:val="auto"/>
              </w:rPr>
              <w:br/>
              <w:t>// Доклады Российской академии наук. Науки о Земле. – 2023. – Т. 511, № 2. - С. 261-267 : ил. – Рез. англ. – Библиогр.: 18 назв.</w:t>
            </w:r>
            <w:r w:rsidRPr="00E06A0B">
              <w:rPr>
                <w:rFonts w:eastAsia="Times New Roman"/>
                <w:color w:val="auto"/>
              </w:rPr>
              <w:br/>
            </w:r>
            <w:r w:rsidRPr="00E06A0B">
              <w:rPr>
                <w:rFonts w:eastAsia="Times New Roman"/>
                <w:color w:val="auto"/>
              </w:rPr>
              <w:br/>
              <w:t>Приведены результаты многолетних натурных исследований на малых горных водосборах в верховьях р. Уссури, Приморский край. С помощью современных средств наблюдений получен уникальный массив информации, эффективно отражающий комплекс сложных процессов формирования стока на малых горных реках. Средства геохимического и имитационного гидрологического моделирования были совместно использованы для описания гидрологического режима водосборов, выполнена оценка генетических составляющих речного стока, что позволило детально исследовать процессы и условия его формирования и определить факторы, влияющие на точность моделирования стока.</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K-52; K-53; L-52; L-53</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6</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-1640</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Долгих, Г. И.</w:t>
            </w:r>
            <w:r w:rsidRPr="00E06A0B">
              <w:rPr>
                <w:rFonts w:eastAsia="Times New Roman"/>
                <w:color w:val="auto"/>
              </w:rPr>
              <w:br/>
              <w:t>   Нагружающее воздействие атмосферы на гидросферу / Г. И. Долгих, М. А. Болсуновский</w:t>
            </w:r>
            <w:r w:rsidRPr="00E06A0B">
              <w:rPr>
                <w:rFonts w:eastAsia="Times New Roman"/>
                <w:color w:val="auto"/>
              </w:rPr>
              <w:br/>
              <w:t>// Доклады Российской академии наук. Науки о Земле. – 2024. – Т. 516, № 2. - С. 640-648 : ил., табл. – Рез. англ. – Библиогр.: 10 назв.</w:t>
            </w:r>
            <w:r w:rsidRPr="00E06A0B">
              <w:rPr>
                <w:rFonts w:eastAsia="Times New Roman"/>
                <w:color w:val="auto"/>
              </w:rPr>
              <w:br/>
            </w:r>
            <w:r w:rsidRPr="00E06A0B">
              <w:rPr>
                <w:rFonts w:eastAsia="Times New Roman"/>
                <w:color w:val="auto"/>
              </w:rPr>
              <w:br/>
              <w:t>При обработке спутниковых данных полного электронного содержания на трассе между спутниками ГЛОНАСС, GPS и наземными приёмными станциями, расположенными в Приморском крае России, выделены возмущения электронного слоя с периодами в пределах от 5 мин до 45 мин, вызванные собственными колебаниями области атмосферы. Выделенные колебания, воздействуя на морскую поверхность, вызывают в водной среде колебания с периодами в пределах от 5 мин до 40 мин.</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K-52-XII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7</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-2500</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Феклова, Т. Ю.</w:t>
            </w:r>
            <w:r w:rsidRPr="00E06A0B">
              <w:rPr>
                <w:rFonts w:eastAsia="Times New Roman"/>
                <w:color w:val="auto"/>
              </w:rPr>
              <w:br/>
              <w:t>   "Обязаны своим началом Академии" : магнитно-метеорологические обсерватории на Дальнем Востоке в XIX в. / Т. Ю. Феклова</w:t>
            </w:r>
            <w:r w:rsidRPr="00E06A0B">
              <w:rPr>
                <w:rFonts w:eastAsia="Times New Roman"/>
                <w:color w:val="auto"/>
              </w:rPr>
              <w:br/>
              <w:t>// Вестник Российской академии наук. – 2023. – Т. 93, № 10. - С. 989-995 : ил., табл., портр. – Рез. англ. – Библиогр.: 30 назв.</w:t>
            </w:r>
            <w:r w:rsidRPr="00E06A0B">
              <w:rPr>
                <w:rFonts w:eastAsia="Times New Roman"/>
                <w:color w:val="auto"/>
              </w:rPr>
              <w:br/>
            </w:r>
            <w:r w:rsidRPr="00E06A0B">
              <w:rPr>
                <w:rFonts w:eastAsia="Times New Roman"/>
                <w:color w:val="auto"/>
              </w:rPr>
              <w:br/>
              <w:t xml:space="preserve">В статье впервые представлена история организации и деятельности магнитно-метеорологических обсерваторий Императорской академии наук на тихоокеанском побережье (Дальний Восток, Китай, Аляска). Отражена роль академии в судьбе обсерваторий, установлены фамилии их директоров, под руководством которых расширялись магнитно-метеорологические исследования в обозначенных регионах, сложных как по социально-политическим условиям, так и с точки зрения их транспортной доступности. Проанализирован вклад академика А.Я. Купфера в создание обсерваторий, </w:t>
            </w:r>
            <w:r w:rsidRPr="00E06A0B">
              <w:rPr>
                <w:rFonts w:eastAsia="Times New Roman"/>
                <w:color w:val="auto"/>
              </w:rPr>
              <w:lastRenderedPageBreak/>
              <w:t>отмечена роль международного научного сообщества в принятии решения об учреждении самой удалённой от центра России обсерватории на Аляске. Автором обнародованы архивные данные из Российского государственного исторического архива, Санкт-Петербургского филиала архива РАН, Российского государственного архива Военно-Морского флота, Российской национальной библиотеки (отдел рукописей), законодательных актов.</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L-53; K-53</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8</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-2839</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Голич, А. Н.</w:t>
            </w:r>
            <w:r w:rsidRPr="00E06A0B">
              <w:rPr>
                <w:rFonts w:eastAsia="Times New Roman"/>
                <w:color w:val="auto"/>
              </w:rPr>
              <w:br/>
              <w:t>   Новые данные о возрасте и палеогеодинамической природе Калиновского офиолитового комплекса (Сихотэ-Алинь) : результаты U-Pb LA-ICP-MS изотопно-геохимических исследований цирконов / А. Н. Голич, С. В. Высоцкий</w:t>
            </w:r>
            <w:r w:rsidRPr="00E06A0B">
              <w:rPr>
                <w:rFonts w:eastAsia="Times New Roman"/>
                <w:color w:val="auto"/>
              </w:rPr>
              <w:br/>
              <w:t>// Вестник Дальневосточного отделения Российской академии наук. – 2023. – № 4 (230). - С. 38-50 : ил., табл. – Рез. англ. – Библиогр.: 24 назв.</w:t>
            </w:r>
            <w:r w:rsidRPr="00E06A0B">
              <w:rPr>
                <w:rFonts w:eastAsia="Times New Roman"/>
                <w:color w:val="auto"/>
              </w:rPr>
              <w:br/>
            </w:r>
            <w:r w:rsidRPr="00E06A0B">
              <w:rPr>
                <w:rFonts w:eastAsia="Times New Roman"/>
                <w:color w:val="auto"/>
              </w:rPr>
              <w:br/>
              <w:t>В структуре Сихотэ-Алинского орогенного пояса присутствуют офиолиты, возраст и палеогеодинамическая обстановка образования которых остаются дискуссионными. В работе представлены результаты U-Pb LA-IСP-MS изотопно-геохимических исследований цирконов из габброидов Чугуевского и Бреевского массивов Калиновского офиолитового комплекса. Установлено, что в разрезе этого комплекса тектонически совмещены породы, формировавшиеся в разное время на разных этапах эволюции долгоживущего океанического бассейна. Изученные Бреевский и Чугуевский габбро-гипербазитовые массивы представляют собой фрагменты офиолитов, формировавшихся на протяжении примерно 20 млн лет в пермское время, а не в девон-каменноугольное, как полагалось ранее. Палеотектоническая обстановка образования массивов не связана с внутриокеаническими структурами. Предполагается, что они развивались в задуговом бассейне в присутствии фрагментов континентальной коры либо на активной континентальной окраине. Тектонически ассоциирующие с габбро-гипербазитами базальты океанических островов и каменноугольно-пермские известняки, вероятно, относятся к более древнему массиву океанического плато.</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K-52-XI; K-52-XVII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9</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-2839</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Новые данные о возрасте вулканических и интрузивных комплексов Юго-Западного Приморья</w:t>
            </w:r>
            <w:r w:rsidRPr="00E06A0B">
              <w:rPr>
                <w:rFonts w:eastAsia="Times New Roman"/>
                <w:color w:val="auto"/>
              </w:rPr>
              <w:t xml:space="preserve"> / А. А. Чащин, С. А. Чащин, В. В. Голозубов [и др.]</w:t>
            </w:r>
            <w:r w:rsidRPr="00E06A0B">
              <w:rPr>
                <w:rFonts w:eastAsia="Times New Roman"/>
                <w:color w:val="auto"/>
              </w:rPr>
              <w:br/>
              <w:t>// Вестник Дальневосточного отделения Российской академии наук. – 2023. – № 4 (230). - С. 51-69 : ил., табл. – Рез. англ. – Библиогр.: 12 назв.</w:t>
            </w:r>
            <w:r w:rsidRPr="00E06A0B">
              <w:rPr>
                <w:rFonts w:eastAsia="Times New Roman"/>
                <w:color w:val="auto"/>
              </w:rPr>
              <w:br/>
            </w:r>
            <w:r w:rsidRPr="00E06A0B">
              <w:rPr>
                <w:rFonts w:eastAsia="Times New Roman"/>
                <w:color w:val="auto"/>
              </w:rPr>
              <w:br/>
              <w:t xml:space="preserve">В статье приведены результаты изотопно-геохронологических (U-Pb методом по цирконам) исследований вулканических пород тальминской толщи, а также интрузивных образований, </w:t>
            </w:r>
            <w:r w:rsidRPr="00E06A0B">
              <w:rPr>
                <w:rFonts w:eastAsia="Times New Roman"/>
                <w:color w:val="auto"/>
              </w:rPr>
              <w:lastRenderedPageBreak/>
              <w:t>ранее относимых к гамовскому и гвоздевскому комплексам, распространенных в южной части Лаоэлин-Гродековского террейна (южное Приморье). Полученные первые прецизионные U-Pb датировки для вулканических пород тальминского комплекса свидетельствуют, что их формирование происходило в довольно широком временном интервале (233-204 млн лет), соответствующем карнийскому-рэтскому ярусам верхнего триаса. Установлено, что внедрение изученных гранитоидов в пределах рассматриваемого района происходило в два этапа. Первый этап гранитообразования датирован поздней пермью - средним триасом (244-259 млн лет). В этот период здесь происходит формирование гамовского комплекса. Второй, установленный нами впервые, отвечает рэтскому ярусу позднего триаса. Предполагается, что гранитоиды этого возраста являются интрузивной фацией тальминского вулканического комплекса. В то же время, согласно полученным изотопно-геохронологическим данным, раннеюрский возраст гранитоидов гвоздевского комплекса, широко представленного на геологической карте исследуемого района, не подтвердился.</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K-53-I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10</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-2839</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"Невидимое" золото минерализованных зон Южного Приморья : (рудопроявление Сухое)</w:t>
            </w:r>
            <w:r w:rsidRPr="00E06A0B">
              <w:rPr>
                <w:rFonts w:eastAsia="Times New Roman"/>
                <w:color w:val="auto"/>
              </w:rPr>
              <w:t xml:space="preserve"> / В. П. Молчанов, И. В. Кемкин, Д. В. Андросов, В. В. Яковенко</w:t>
            </w:r>
            <w:r w:rsidRPr="00E06A0B">
              <w:rPr>
                <w:rFonts w:eastAsia="Times New Roman"/>
                <w:color w:val="auto"/>
              </w:rPr>
              <w:br/>
              <w:t>// Вестник Дальневосточного отделения Российской академии наук. – 2023. – № 4 (230). - С. 82-91 : ил., табл. – Рез. англ. – Библиогр.: 17 назв.</w:t>
            </w:r>
            <w:r w:rsidRPr="00E06A0B">
              <w:rPr>
                <w:rFonts w:eastAsia="Times New Roman"/>
                <w:color w:val="auto"/>
              </w:rPr>
              <w:br/>
            </w:r>
            <w:r w:rsidRPr="00E06A0B">
              <w:rPr>
                <w:rFonts w:eastAsia="Times New Roman"/>
                <w:color w:val="auto"/>
              </w:rPr>
              <w:br/>
              <w:t>На юге Дальнего Востока России выявлен новый перспективный тип источников полезных ископаемых - зоны прожилково-вкрапленной минерализации, где золото находится в рассеянной форме. Определены основные черты минералогии и геохимии рудных образований. Выяснено, что золото присутствует в «невидимой» форме, концентрируясь преимущественно в арсенопирите и мышьяковистом пирите. Для реконструкции условий формирования руд изучен изотопный состав серы этих сульфидов. Полученные данные открывают новые возможности для переоценки перспектив сырьевой базы благородных металлов Приморья.</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K-52-XII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11</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-2839</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Проблемы геодинамики тектонических структур центрального типа островов залива Петра Великого (Японское море)</w:t>
            </w:r>
            <w:r w:rsidRPr="00E06A0B">
              <w:rPr>
                <w:rFonts w:eastAsia="Times New Roman"/>
                <w:color w:val="auto"/>
              </w:rPr>
              <w:t xml:space="preserve"> / Л. А. Изосов, Е. А. Бессонова, Е. Б. Осипова [и др.]</w:t>
            </w:r>
            <w:r w:rsidRPr="00E06A0B">
              <w:rPr>
                <w:rFonts w:eastAsia="Times New Roman"/>
                <w:color w:val="auto"/>
              </w:rPr>
              <w:br/>
              <w:t>// Вестник Дальневосточного отделения Российской академии наук. – 2023. – № 5 (231). - С. 101-116 : ил., табл. – Рез. англ. – Библиогр.: 27 назв.</w:t>
            </w:r>
            <w:r w:rsidRPr="00E06A0B">
              <w:rPr>
                <w:rFonts w:eastAsia="Times New Roman"/>
                <w:color w:val="auto"/>
              </w:rPr>
              <w:br/>
            </w:r>
            <w:r w:rsidRPr="00E06A0B">
              <w:rPr>
                <w:rFonts w:eastAsia="Times New Roman"/>
                <w:color w:val="auto"/>
              </w:rPr>
              <w:br/>
              <w:t xml:space="preserve">Представлены крупномасштабные космогеологические карты нового поколения островов Русский, Попова, Рейнеке и Рикорда, расположенных в зал. Петра Великого в Японском </w:t>
            </w:r>
            <w:r w:rsidRPr="00E06A0B">
              <w:rPr>
                <w:rFonts w:eastAsia="Times New Roman"/>
                <w:color w:val="auto"/>
              </w:rPr>
              <w:lastRenderedPageBreak/>
              <w:t>море. Основой для составления карт послужили оригинальные данные по исследованию авторами геологического строения островов с привлечением современных методов - дешифрирования космофотоматериалов с высокой степенью разрешения. В результате в пределах островов были установлены многочисленные структуры центрального типа, проявленные в рельефе при распаде литосферных вихрей, возникавших в процессе сдвигообразования в пределах длительного развития мощной левосдвиговой зоны. Тектоническая активность в данной зоне началась в поздней перми, но наиболее активно проявилась в мезозое, когда формировались Восточно-Азиатская сдвиговая зона и западно-тихоокеанские окраинные моря. Литосферные вихри отражают глубинные литоциклоны и литоантициклоны - «восходящие» и «нисходящие» структуры. Первые способствуют мантийному апвеллингу, вторые - нагнетанию корового вещества и его транспортировке в нижние слои литосферы. Это подтверждается механико-математическим моделированием механизма вертикальных движений корово-мантийного вещества - в режиме «купола» и в режиме «прогиба».</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K-53-I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12</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-2839</w:t>
            </w:r>
          </w:p>
        </w:tc>
        <w:tc>
          <w:tcPr>
            <w:tcW w:w="0" w:type="auto"/>
            <w:hideMark/>
          </w:tcPr>
          <w:p w:rsidR="006461A7" w:rsidRPr="00E06A0B" w:rsidRDefault="006461A7" w:rsidP="007538F0">
            <w:pPr>
              <w:spacing w:after="240"/>
              <w:rPr>
                <w:rFonts w:eastAsia="Times New Roman"/>
                <w:color w:val="auto"/>
              </w:rPr>
            </w:pPr>
            <w:r w:rsidRPr="00E06A0B">
              <w:rPr>
                <w:rFonts w:eastAsia="Times New Roman"/>
                <w:b/>
                <w:bCs/>
                <w:color w:val="auto"/>
              </w:rPr>
              <w:t>Малышева, Е. Н.</w:t>
            </w:r>
            <w:r w:rsidRPr="00E06A0B">
              <w:rPr>
                <w:rFonts w:eastAsia="Times New Roman"/>
                <w:color w:val="auto"/>
              </w:rPr>
              <w:br/>
              <w:t>   Новые находки сфинктозоа в Южном Приморье (гора Фланговая, Артемовский район) / Е. Н. Малышева, Т. А. Пунина</w:t>
            </w:r>
            <w:r w:rsidRPr="00E06A0B">
              <w:rPr>
                <w:rFonts w:eastAsia="Times New Roman"/>
                <w:color w:val="auto"/>
              </w:rPr>
              <w:br/>
              <w:t>// Вестник Дальневосточного отделения Российской академии наук. – 2023. – № 1 (227). - С. 59-65 : ил. – Рез. англ. – Библиогр.: 7 назв.</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L-53; K-53</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13</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-446N</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Каплун, В. Б.</w:t>
            </w:r>
            <w:r w:rsidRPr="00E06A0B">
              <w:rPr>
                <w:rFonts w:eastAsia="Times New Roman"/>
                <w:color w:val="auto"/>
              </w:rPr>
              <w:br/>
              <w:t>   Береговой эффект при магнитотеллурических зондированиях на континентальной части юга Дальнего Востока России / В. Б. Каплун, А. К. Бронников</w:t>
            </w:r>
            <w:r w:rsidRPr="00E06A0B">
              <w:rPr>
                <w:rFonts w:eastAsia="Times New Roman"/>
                <w:color w:val="auto"/>
              </w:rPr>
              <w:br/>
              <w:t>// Физика Земли. – 2024. – № 1. - С. 68-94 : ил. – Рез. англ. – Библиогр.: с. 92-94.</w:t>
            </w:r>
            <w:r w:rsidRPr="00E06A0B">
              <w:rPr>
                <w:rFonts w:eastAsia="Times New Roman"/>
                <w:color w:val="auto"/>
              </w:rPr>
              <w:br/>
            </w:r>
            <w:r w:rsidRPr="00E06A0B">
              <w:rPr>
                <w:rFonts w:eastAsia="Times New Roman"/>
                <w:color w:val="auto"/>
              </w:rPr>
              <w:br/>
              <w:t xml:space="preserve">На основе магнитотеллурических зондирований (МТЗ), выполненных на трех профилях в южной части Сихотэ-Алинской складчатой системы (САСС), омываемой с юга и востока водами Японского моря, изучено проявление берегового эффекта. Показано, что береговой эффект слабо выражен на амплитудных кривых МТЗ, но хорошо отражается в поведении магнитовариационных функциях отклика. Анализ комплексного типпера Визе и его вещественных индукционных стрелок по направлениям на север и на восток показал степень влияния берегового эффекта в пределах изучаемой территории, воздействие на его проявление основных глубинных разломов и проводящих зон в земной коре и верхней мантии. Выполнено численное трехмерное моделирование, на основе которого определены основные факторы, влияющие на поведение </w:t>
            </w:r>
            <w:r w:rsidRPr="00E06A0B">
              <w:rPr>
                <w:rFonts w:eastAsia="Times New Roman"/>
                <w:color w:val="auto"/>
              </w:rPr>
              <w:lastRenderedPageBreak/>
              <w:t>амплитудных кривых МТЗ при влиянии берегового эффекта для условий южной части САСС и различных геоэлектрических моделей.</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K-53; L-53</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14</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-5578</w:t>
            </w:r>
          </w:p>
        </w:tc>
        <w:tc>
          <w:tcPr>
            <w:tcW w:w="0" w:type="auto"/>
            <w:hideMark/>
          </w:tcPr>
          <w:p w:rsidR="006461A7" w:rsidRPr="00E06A0B" w:rsidRDefault="006461A7" w:rsidP="007538F0">
            <w:pPr>
              <w:spacing w:after="240"/>
              <w:rPr>
                <w:rFonts w:eastAsia="Times New Roman"/>
                <w:color w:val="auto"/>
              </w:rPr>
            </w:pPr>
            <w:r w:rsidRPr="00E06A0B">
              <w:rPr>
                <w:rFonts w:eastAsia="Times New Roman"/>
                <w:b/>
                <w:bCs/>
                <w:color w:val="auto"/>
              </w:rPr>
              <w:t>Казаченко, В. Т.</w:t>
            </w:r>
            <w:r w:rsidRPr="00E06A0B">
              <w:rPr>
                <w:rFonts w:eastAsia="Times New Roman"/>
                <w:color w:val="auto"/>
              </w:rPr>
              <w:br/>
              <w:t>   Изотопная (Sm-Nd) и геохимическая (Nb/Y-Zr/Y) систематика базит-гипербазитовых комплексов Сихотэ-Алиня / В. Т. Казаченко, Е. В. Перевозникова</w:t>
            </w:r>
            <w:r w:rsidRPr="00E06A0B">
              <w:rPr>
                <w:rFonts w:eastAsia="Times New Roman"/>
                <w:color w:val="auto"/>
              </w:rPr>
              <w:br/>
              <w:t>// Геохимия. – 2023. – Т. 68, № 4. - С. 341-366 : ил., табл. – Библиогр.: с. 364-366.</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lang w:val="en-US"/>
              </w:rPr>
            </w:pPr>
            <w:r w:rsidRPr="00E06A0B">
              <w:rPr>
                <w:rFonts w:eastAsia="Times New Roman"/>
                <w:b/>
                <w:bCs/>
                <w:color w:val="auto"/>
                <w:lang w:val="en-US"/>
              </w:rPr>
              <w:t> - K-52-XII; K-52-XVII; K-53-VII</w:t>
            </w:r>
            <w:r w:rsidRPr="00E06A0B">
              <w:rPr>
                <w:rFonts w:eastAsia="Times New Roman"/>
                <w:color w:val="auto"/>
                <w:lang w:val="en-US"/>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15</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-5578</w:t>
            </w:r>
          </w:p>
        </w:tc>
        <w:tc>
          <w:tcPr>
            <w:tcW w:w="0" w:type="auto"/>
            <w:hideMark/>
          </w:tcPr>
          <w:p w:rsidR="006461A7" w:rsidRPr="00E06A0B" w:rsidRDefault="006461A7" w:rsidP="007538F0">
            <w:pPr>
              <w:spacing w:after="240"/>
              <w:rPr>
                <w:rFonts w:eastAsia="Times New Roman"/>
                <w:color w:val="auto"/>
              </w:rPr>
            </w:pPr>
            <w:r w:rsidRPr="00E06A0B">
              <w:rPr>
                <w:rFonts w:eastAsia="Times New Roman"/>
                <w:b/>
                <w:bCs/>
                <w:color w:val="auto"/>
              </w:rPr>
              <w:t>Рюмина, А. А.</w:t>
            </w:r>
            <w:r w:rsidRPr="00E06A0B">
              <w:rPr>
                <w:rFonts w:eastAsia="Times New Roman"/>
                <w:color w:val="auto"/>
              </w:rPr>
              <w:br/>
              <w:t>   Тяжелые металлы и органический углерод в донных осадках мелководных бухт залива Петра Великого / А. А. Рюмина, П. Я. Тищенко, Е. М. Шкирникова</w:t>
            </w:r>
            <w:r w:rsidRPr="00E06A0B">
              <w:rPr>
                <w:rFonts w:eastAsia="Times New Roman"/>
                <w:color w:val="auto"/>
              </w:rPr>
              <w:br/>
              <w:t>// Геохимия. – 2023. – Т. 68, № 7. - С. 709-719 : ил., табл. – Библиогр.: с. 718-719.</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K-53-I; K-53-VII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16</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-6696</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Раннетриасовые аммоноидеи рода Churkites Okuneva : (новые находки в Южном Приморье, филогенетические реконструкции)</w:t>
            </w:r>
            <w:r w:rsidRPr="00E06A0B">
              <w:rPr>
                <w:rFonts w:eastAsia="Times New Roman"/>
                <w:color w:val="auto"/>
              </w:rPr>
              <w:t xml:space="preserve"> / Ю. Д. Захаров, И. В. Борисов, О. П. Смышляева [и др.]</w:t>
            </w:r>
            <w:r w:rsidRPr="00E06A0B">
              <w:rPr>
                <w:rFonts w:eastAsia="Times New Roman"/>
                <w:color w:val="auto"/>
              </w:rPr>
              <w:br/>
              <w:t>// Палеонтологический журнал. – 2024. – № 1. - С. 33-50 : ил., табл. – Рез. англ. – Библиогр.: с. 48.</w:t>
            </w:r>
            <w:r w:rsidRPr="00E06A0B">
              <w:rPr>
                <w:rFonts w:eastAsia="Times New Roman"/>
                <w:color w:val="auto"/>
              </w:rPr>
              <w:br/>
            </w:r>
            <w:r w:rsidRPr="00E06A0B">
              <w:rPr>
                <w:rFonts w:eastAsia="Times New Roman"/>
                <w:color w:val="auto"/>
              </w:rPr>
              <w:br/>
              <w:t>Получены данные по стратиграфическому распространению раннеоленекских аммоноидей рода Churkites (семейство Arctoceratidae Arthaber, 1911) в новом местонахождении Южного Приморья (бассейн р. Артемовка, Штыковские Пруды), описаны новые виды Churkites (Ch. ungunensis sp. nov. и Ch. subungunensis sp. nov.) на материале из нижнеоленекских зон Хабаровского края (коллекция Т.М. Окуневой) и Южного Приморья. Описан типовой вид рода Churkites (Ch. egregius Zharnikova et Okuneva, 1990) в ином объеме, чем это предлагалось ранее. Различаются три филогенетические линии в составе родов Arctoceras (A. tuberculatum (Smith, 1932)) и Churkites (шесть видов): (I) Arctoceras tuberculatum - Churkites noblei - Ch. egregius, (II) Ch. egregius - Ch. syaskoi и (III) Ch. syaskoi -Ch. subungunensis - Ch. ungunensis.</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K-53-VII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17</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-6696</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Малышева, Е. Н.</w:t>
            </w:r>
            <w:r w:rsidRPr="00E06A0B">
              <w:rPr>
                <w:rFonts w:eastAsia="Times New Roman"/>
                <w:color w:val="auto"/>
              </w:rPr>
              <w:br/>
              <w:t>   Новый вид сфинктозоа (Porifera) Paradeningeria magna sp. nov. из Находкинского рифа (Южное Приморье) / Е. Н. Малышева</w:t>
            </w:r>
            <w:r w:rsidRPr="00E06A0B">
              <w:rPr>
                <w:rFonts w:eastAsia="Times New Roman"/>
                <w:color w:val="auto"/>
              </w:rPr>
              <w:br/>
              <w:t>// Палеонтологический журнал. – 2024. – № 3. - С. 10-15 : ил., табл. – Рез. англ. – Библиогр.: с. 13.</w:t>
            </w:r>
            <w:r w:rsidRPr="00E06A0B">
              <w:rPr>
                <w:rFonts w:eastAsia="Times New Roman"/>
                <w:color w:val="auto"/>
              </w:rPr>
              <w:br/>
            </w:r>
            <w:r w:rsidRPr="00E06A0B">
              <w:rPr>
                <w:rFonts w:eastAsia="Times New Roman"/>
                <w:color w:val="auto"/>
              </w:rPr>
              <w:br/>
              <w:t>Приводится описание нового вида сфинктозоа Paradeningeria magna sp. nov. из пермской органогенной постройки Находкинский риф из Южного Приморья.</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K-53; K-52</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18</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-6951</w:t>
            </w:r>
          </w:p>
        </w:tc>
        <w:tc>
          <w:tcPr>
            <w:tcW w:w="0" w:type="auto"/>
            <w:hideMark/>
          </w:tcPr>
          <w:p w:rsidR="006461A7" w:rsidRPr="00E06A0B" w:rsidRDefault="006461A7" w:rsidP="007538F0">
            <w:pPr>
              <w:spacing w:after="240"/>
              <w:rPr>
                <w:rFonts w:eastAsia="Times New Roman"/>
                <w:color w:val="auto"/>
              </w:rPr>
            </w:pPr>
            <w:r w:rsidRPr="00E06A0B">
              <w:rPr>
                <w:rFonts w:eastAsia="Times New Roman"/>
                <w:color w:val="auto"/>
              </w:rPr>
              <w:t>   </w:t>
            </w:r>
            <w:r w:rsidRPr="00E06A0B">
              <w:rPr>
                <w:rFonts w:eastAsia="Times New Roman"/>
                <w:b/>
                <w:bCs/>
                <w:color w:val="auto"/>
              </w:rPr>
              <w:t>Исследование состояния и изменчивости вод Японского и Охотского морей в 77-м рейсе НИС "Профессор Гагаринский" и 97-м рейсе НИС "Академик М.А.Лаврентьев"</w:t>
            </w:r>
            <w:r w:rsidRPr="00E06A0B">
              <w:rPr>
                <w:rFonts w:eastAsia="Times New Roman"/>
                <w:color w:val="auto"/>
              </w:rPr>
              <w:t xml:space="preserve"> / В. Б. Лобанов, А. Ф. Сергеев, В. А. Горячев [и др.]</w:t>
            </w:r>
            <w:r w:rsidRPr="00E06A0B">
              <w:rPr>
                <w:rFonts w:eastAsia="Times New Roman"/>
                <w:color w:val="auto"/>
              </w:rPr>
              <w:br/>
              <w:t>// Океанология. – 2023. – Т. 63, № 3. - С. 499-502 : ил. – Рез. англ.</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lang w:val="en-US"/>
              </w:rPr>
            </w:pPr>
            <w:r w:rsidRPr="00E06A0B">
              <w:rPr>
                <w:rFonts w:eastAsia="Times New Roman"/>
                <w:b/>
                <w:bCs/>
                <w:color w:val="auto"/>
                <w:lang w:val="en-US"/>
              </w:rPr>
              <w:t> - K-52; K-53; K-55; L-53; L-54; L-55; M-54; M-57; N-57; N-58; O-58</w:t>
            </w:r>
            <w:r w:rsidRPr="00E06A0B">
              <w:rPr>
                <w:rFonts w:eastAsia="Times New Roman"/>
                <w:color w:val="auto"/>
                <w:lang w:val="en-US"/>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19</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-6951</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Наблюдение волн цунами на Тихоокеанском побережье России, возникших при извержении вулкана Хунга-Тонга-Хунга-Хаапай 15 января 2022 года</w:t>
            </w:r>
            <w:r w:rsidRPr="00E06A0B">
              <w:rPr>
                <w:rFonts w:eastAsia="Times New Roman"/>
                <w:color w:val="auto"/>
              </w:rPr>
              <w:t xml:space="preserve"> / И. П. Медведев, Т. Н. Ивельская, А. Б. Рабинович [и др.]</w:t>
            </w:r>
            <w:r w:rsidRPr="00E06A0B">
              <w:rPr>
                <w:rFonts w:eastAsia="Times New Roman"/>
                <w:color w:val="auto"/>
              </w:rPr>
              <w:br/>
              <w:t>// Океанология. – 2024. – Т. 64, № 2. - С. 197-216 : ил., табл. – Рез. англ. – Библиогр.: 57 назв.</w:t>
            </w:r>
            <w:r w:rsidRPr="00E06A0B">
              <w:rPr>
                <w:rFonts w:eastAsia="Times New Roman"/>
                <w:color w:val="auto"/>
              </w:rPr>
              <w:br/>
            </w:r>
            <w:r w:rsidRPr="00E06A0B">
              <w:rPr>
                <w:rFonts w:eastAsia="Times New Roman"/>
                <w:color w:val="auto"/>
              </w:rPr>
              <w:br/>
              <w:t>Извержение вулкана Хунга-Тонга-Хунга-Хаапай 15 января 2022 г. вызвало цунами, которое затро-нуло весь Тихий океан. Было установлено, что зарегистрированные волны цунами от этого события были сформированы как волнами, приходящими из района источника со скоростью океанских длинных волн (~200–220 м/с), так и атмосферной волной, распространяющейся со скоростью звука (~315 м/с). Такой двойной механизм источника создал серьезную проблему и явился настоящим вызовом для существующих служб предупреждения о цунами в Тихом океане. Подробно рассматривается работа Российской службы предупреждения о цунами (Южно-Сахалинск) во время этого события. Цунами было четко зарегистрировано на побережье северо-западной части Тихого океана и в прилегающих окраинных морях, включая Японское, Охотское и Берингово. В работе исследуются полученные с высоким разрешением (1 мин) записи 20 мареографов и 8 станций атмосферного давления в этом регионе за период 14–17 января 2022 года. На российском побережье самые большие волны с высотой от подошвы до гребня 1.3 м были зарегистрированы на станциях Малокурильское (о. Шикотан) и Водопадная (юго-восточное побережье Камчатки). Используя методы численного моделирования и анализа данных, океанские «гравитационные» волны были отделены от «атмосферных» волн давления. В целом, было обнаружено, что на внешних (океанских) побережьях и южном побережье Охотского моря преобладают океанические волны цунами, в то время как на побережье Японского моря океанические и атмосферные волны цунами имеют близкие высоты.</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K-52-XII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20</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-7253</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Малиновский, А. И.</w:t>
            </w:r>
            <w:r w:rsidRPr="00E06A0B">
              <w:rPr>
                <w:rFonts w:eastAsia="Times New Roman"/>
                <w:color w:val="auto"/>
              </w:rPr>
              <w:br/>
              <w:t>   Литология, источники питания и обстановки формирования верхнетриасовых отложений Юго-Западного Приморья / А. И. Малиновский</w:t>
            </w:r>
            <w:r w:rsidRPr="00E06A0B">
              <w:rPr>
                <w:rFonts w:eastAsia="Times New Roman"/>
                <w:color w:val="auto"/>
              </w:rPr>
              <w:br/>
            </w:r>
            <w:r w:rsidRPr="00E06A0B">
              <w:rPr>
                <w:rFonts w:eastAsia="Times New Roman"/>
                <w:color w:val="auto"/>
              </w:rPr>
              <w:lastRenderedPageBreak/>
              <w:t>// Литология и полезные ископаемые. – 2024. – № 4. - С. 429-451 : ил., табл. – Рез. англ. – Библиогр.: с. 449-451.</w:t>
            </w:r>
            <w:r w:rsidRPr="00E06A0B">
              <w:rPr>
                <w:rFonts w:eastAsia="Times New Roman"/>
                <w:color w:val="auto"/>
              </w:rPr>
              <w:br/>
            </w:r>
            <w:r w:rsidRPr="00E06A0B">
              <w:rPr>
                <w:rFonts w:eastAsia="Times New Roman"/>
                <w:color w:val="auto"/>
              </w:rPr>
              <w:br/>
              <w:t>В статье рассмотрен вещественный состав песчаных пород из верхнетриасовых отложений монгугайской свиты Юго-Западного Приморья и приведены результаты его палеогеодинамической интерпретации. Установлено, что по своим минералого-геохимическим параметрам песчаники являются петрогенными, соответствуют грауваккам и, лишь частично, лититовым аренитам, характеризуются повышенной степенью геохимической зрелости обломочного материала, а их формирование происходило за счет размыва существенно выветрелых материнских пород областей питания. Обобщение и палеогеодинамическая интерпретация полученных данных свидетельствуют, что в позднетриасовое время в юго-западной части Приморья седиментация происходила в бассейнах, связанных с обстановкой активной континентальной окраины и, вероятно, осложненных сдвиговыми дислокациями по трансформным разломам. Доминирующим источником обломочного вещества была континентальная суша: кратоны и выступы кристаллического фундамента в обрамлении рифтовых зон или вдоль трансформных разломов. Размывались кислые гранитно-метаморфические комплексы при участии осадочных пород, обогащенных древними компонентами. Второстепенным источником была глубоко расчлененная окраинно-континентальная магматическая дуга, поставлявшая в бассейн как дополнительное количество сиалического материала, а также небольшое количество основной-средней вулканокластики. Проведенные U-Pb геохронологические исследования детритовых цирконов из песчаных пород свиты позволили установить возраст и возможное расположение магматических комплексов, за счет разрушения которых формировались отложения.</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L-52-XXX; K-52-XII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21</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-7253</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Малиновский, А. И.</w:t>
            </w:r>
            <w:r w:rsidRPr="00E06A0B">
              <w:rPr>
                <w:rFonts w:eastAsia="Times New Roman"/>
                <w:color w:val="auto"/>
              </w:rPr>
              <w:br/>
              <w:t>   Ранне-среднепермские терригенные отложения Юго-Западного Приморья : вещественный состав, источники питания и обстановки формирования / А. И. Малиновский</w:t>
            </w:r>
            <w:r w:rsidRPr="00E06A0B">
              <w:rPr>
                <w:rFonts w:eastAsia="Times New Roman"/>
                <w:color w:val="auto"/>
              </w:rPr>
              <w:br/>
              <w:t>// Литология и полезные ископаемые. – 2024. – № 1. - С. 114-135 : ил., табл. – Рез. англ. – Библиогр.: с. 133-134.</w:t>
            </w:r>
            <w:r w:rsidRPr="00E06A0B">
              <w:rPr>
                <w:rFonts w:eastAsia="Times New Roman"/>
                <w:color w:val="auto"/>
              </w:rPr>
              <w:br/>
            </w:r>
            <w:r w:rsidRPr="00E06A0B">
              <w:rPr>
                <w:rFonts w:eastAsia="Times New Roman"/>
                <w:color w:val="auto"/>
              </w:rPr>
              <w:br/>
              <w:t xml:space="preserve">В работе представлены результаты изучения вещественного состава терригенных пород из ранне-среднепермских отложений решетниковской свиты Лаоелин-Гродековского террейна Юго-Западного Приморья. Исследования проводились в целях реконструкции палеогеодинамических обстановок накопления изученных отложений, а также определения тектонического типа и состава материнских пород источников питания. Установлено, что по своим минералогогеохимическим параметрам песчаники свиты являются петрогенными или породами first cycle, соответствуют аркозам и, лишь частично, субаркозам и лититовым аренитам, характеризуются довольно </w:t>
            </w:r>
            <w:r w:rsidRPr="00E06A0B">
              <w:rPr>
                <w:rFonts w:eastAsia="Times New Roman"/>
                <w:color w:val="auto"/>
              </w:rPr>
              <w:lastRenderedPageBreak/>
              <w:t>высокой степенью зрелости обломочного материала, а их формирование проходило за счет разрушения в значительной степени выветрелых материнских пород источников питания. Палеогеодинамическая интерпретация полученных данных свидетельствует, что в ранней и средней перми осадконакопление происходило в бассейнах пассивной континентальной окраины, которыми являются внутри- и межконтинентальные рифты и авлакогены. Основное влияние на процессы осадконакопления оказывали континентальные источники питания: кратоны и поднятые блоки основания, представлявшие собой выступы кристаллического фундамента в обрамлении рифтовых зон. Размывались, главным образом, кислые изверженные и метаморфические породы при участии древних осадочных образований. Проведенное U-Pb-изотопное датирование детритовых цирконов позволило установить возраст и возможное расположение магматических комплексов, за счет разрушения которых формировались отложения свиты.</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K-52-VI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22</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-7976</w:t>
            </w:r>
          </w:p>
        </w:tc>
        <w:tc>
          <w:tcPr>
            <w:tcW w:w="0" w:type="auto"/>
            <w:hideMark/>
          </w:tcPr>
          <w:p w:rsidR="006461A7" w:rsidRPr="00E06A0B" w:rsidRDefault="006461A7" w:rsidP="007538F0">
            <w:pPr>
              <w:spacing w:after="240"/>
              <w:rPr>
                <w:rFonts w:eastAsia="Times New Roman"/>
                <w:color w:val="auto"/>
              </w:rPr>
            </w:pPr>
            <w:r w:rsidRPr="00E06A0B">
              <w:rPr>
                <w:rFonts w:eastAsia="Times New Roman"/>
                <w:color w:val="auto"/>
              </w:rPr>
              <w:t>   </w:t>
            </w:r>
            <w:r w:rsidRPr="00E06A0B">
              <w:rPr>
                <w:rFonts w:eastAsia="Times New Roman"/>
                <w:b/>
                <w:bCs/>
                <w:color w:val="auto"/>
              </w:rPr>
              <w:t>Проявление глобальных похолоданий позднего голоцена на морском побережье юга Дальнего Востока России</w:t>
            </w:r>
            <w:r w:rsidRPr="00E06A0B">
              <w:rPr>
                <w:rFonts w:eastAsia="Times New Roman"/>
                <w:color w:val="auto"/>
              </w:rPr>
              <w:t xml:space="preserve"> / Н. Г. Разжигаева, Л. А. Ганзей, Т. А. Гребенникова [и др.]</w:t>
            </w:r>
            <w:r w:rsidRPr="00E06A0B">
              <w:rPr>
                <w:rFonts w:eastAsia="Times New Roman"/>
                <w:color w:val="auto"/>
              </w:rPr>
              <w:br/>
              <w:t>// Геоморфология и палеогеография. – 2023. – Т. 54, № 1. - С. 112-130 : ил., табл. – Рез. англ. – Библиогр.: с. 124-130.</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K-53-VII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23</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-7976</w:t>
            </w:r>
          </w:p>
        </w:tc>
        <w:tc>
          <w:tcPr>
            <w:tcW w:w="0" w:type="auto"/>
            <w:hideMark/>
          </w:tcPr>
          <w:p w:rsidR="006461A7" w:rsidRPr="00E06A0B" w:rsidRDefault="006461A7" w:rsidP="007538F0">
            <w:pPr>
              <w:spacing w:after="240"/>
              <w:rPr>
                <w:rFonts w:eastAsia="Times New Roman"/>
                <w:color w:val="auto"/>
              </w:rPr>
            </w:pPr>
            <w:r w:rsidRPr="00E06A0B">
              <w:rPr>
                <w:rFonts w:eastAsia="Times New Roman"/>
                <w:b/>
                <w:bCs/>
                <w:color w:val="auto"/>
              </w:rPr>
              <w:t>Лящевская, М. С.</w:t>
            </w:r>
            <w:r w:rsidRPr="00E06A0B">
              <w:rPr>
                <w:rFonts w:eastAsia="Times New Roman"/>
                <w:color w:val="auto"/>
              </w:rPr>
              <w:br/>
              <w:t>   Развитие природной среды и эволюция озера Гнилое (Юго-Восточное Приморье) за последние 3300 лет / М. С. Лящевская, В. Б. Базарова, Т. Р. Макарова</w:t>
            </w:r>
            <w:r w:rsidRPr="00E06A0B">
              <w:rPr>
                <w:rFonts w:eastAsia="Times New Roman"/>
                <w:color w:val="auto"/>
              </w:rPr>
              <w:br/>
              <w:t>// Геоморфология и палеогеография. – 2023. – Т. 54, № 3. - С. 108-123 : ил., табл. – Рез. англ. – Библиогр.: с. 119-123.</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K-52; K-53</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24</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-8966</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Особенности структуры и динамики вод в северной половине Японского моря в осенне-зимний период по данным спутниковых и судовых наблюдений</w:t>
            </w:r>
            <w:r w:rsidRPr="00E06A0B">
              <w:rPr>
                <w:rFonts w:eastAsia="Times New Roman"/>
                <w:color w:val="auto"/>
              </w:rPr>
              <w:t xml:space="preserve"> / А. Ф. Сергеев, В. Б. Лобанов, В. А. Горячев [и др.]</w:t>
            </w:r>
            <w:r w:rsidRPr="00E06A0B">
              <w:rPr>
                <w:rFonts w:eastAsia="Times New Roman"/>
                <w:color w:val="auto"/>
              </w:rPr>
              <w:br/>
              <w:t>// Исследование Земли из космоса. – 2024. – № 3. - С. 59-77 : ил. – Рез. англ. – Библиогр.: с. 73-77.</w:t>
            </w:r>
            <w:r w:rsidRPr="00E06A0B">
              <w:rPr>
                <w:rFonts w:eastAsia="Times New Roman"/>
                <w:color w:val="auto"/>
              </w:rPr>
              <w:br/>
            </w:r>
            <w:r w:rsidRPr="00E06A0B">
              <w:rPr>
                <w:rFonts w:eastAsia="Times New Roman"/>
                <w:color w:val="auto"/>
              </w:rPr>
              <w:br/>
              <w:t xml:space="preserve">Приводятся результаты исследований структуры и динамики вод в зоне крупномасштабного циклонического круговорота (КЦК) в северной половине Японского моря, где на спутниковых ИК-изображениях ежегодно в осенне-зимний период наиболее отчетливо проявляются две области пониженных температур, разделенных затоком теплых цусимских вод со стороны Японии. Расположение данных термических структур совпадает с расположением малого западного и северного циклонических круговоротов, неразрывно связанных с глубинным апвеллингом. В осенне-зимние периоды 2019-2021 гг. установлено, что глубинный </w:t>
            </w:r>
            <w:r w:rsidRPr="00E06A0B">
              <w:rPr>
                <w:rFonts w:eastAsia="Times New Roman"/>
                <w:color w:val="auto"/>
              </w:rPr>
              <w:lastRenderedPageBreak/>
              <w:t>апвеллинг в северо-западной части Японского моря распространяется от дна до поверхностного слоя, фокусируясь вдоль осевой линии, проходящей через возвышенность Первенец и хребты Берсенева и Васильковского в районе 42° с.ш. между 132° в.д. и 135.5° в.д. Циклонический круговорот (ЗЦК), расположенный в западной части КЦК в области рассматриваемого глубинного апвеллинга, является крупным топографическим вихрем. В северной части КЦК глубинный апвеллинг приурочен к континентальному клону, там же располагается и северный циклонический круговорот (СЦК). Предполагается, что в осенне-зимний период взаимодействие антициклонов, формирующих вихревые пояса, с циклоническими круговоротами, приводит к усилению глубинной циркуляции. Особенность изменчивости скорости глубинных течений - увеличение от октября к марту, вероятно, обусловлено характером развития вертикальной и поперечной горизонтальной циркуляции в системе циклонические круговороты - вихревые пояса в результате интенсификации глубинного апвеллинга при усилении ветров северных румбов в зимний период.</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R-59; Q-1; O-56; O-55; M-54; L-54; K-53; K-52</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25</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-9056</w:t>
            </w:r>
          </w:p>
        </w:tc>
        <w:tc>
          <w:tcPr>
            <w:tcW w:w="0" w:type="auto"/>
            <w:hideMark/>
          </w:tcPr>
          <w:p w:rsidR="006461A7" w:rsidRPr="00E06A0B" w:rsidRDefault="006461A7" w:rsidP="007538F0">
            <w:pPr>
              <w:spacing w:after="240"/>
              <w:rPr>
                <w:rFonts w:eastAsia="Times New Roman"/>
                <w:color w:val="auto"/>
              </w:rPr>
            </w:pPr>
            <w:r w:rsidRPr="00E06A0B">
              <w:rPr>
                <w:rFonts w:eastAsia="Times New Roman"/>
                <w:b/>
                <w:bCs/>
                <w:color w:val="auto"/>
              </w:rPr>
              <w:t>Глотов, В. Е.</w:t>
            </w:r>
            <w:r w:rsidRPr="00E06A0B">
              <w:rPr>
                <w:rFonts w:eastAsia="Times New Roman"/>
                <w:color w:val="auto"/>
              </w:rPr>
              <w:br/>
              <w:t>   Сульфидные иловые грязи морского побережья Дальнего Востока России / В. Е. Глотов, В. В. Кулаков</w:t>
            </w:r>
            <w:r w:rsidRPr="00E06A0B">
              <w:rPr>
                <w:rFonts w:eastAsia="Times New Roman"/>
                <w:color w:val="auto"/>
              </w:rPr>
              <w:br/>
              <w:t>// География и природные ресурсы. – 2023. – Т. 44, № 1. - С. 84-94 : ил., табл. – Рез. англ. – Библиогр.: 40 назв.</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K-53-III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26</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spacing w:after="240"/>
              <w:rPr>
                <w:rFonts w:eastAsia="Times New Roman"/>
                <w:color w:val="auto"/>
              </w:rPr>
            </w:pPr>
            <w:r w:rsidRPr="00E06A0B">
              <w:rPr>
                <w:rFonts w:eastAsia="Times New Roman"/>
                <w:color w:val="auto"/>
              </w:rPr>
              <w:t>   </w:t>
            </w:r>
            <w:r w:rsidRPr="00E06A0B">
              <w:rPr>
                <w:rFonts w:eastAsia="Times New Roman"/>
                <w:b/>
                <w:bCs/>
                <w:color w:val="auto"/>
              </w:rPr>
              <w:t>Биоиндикационные признаки атмосферных аномалий в разрезах торфяников на восточном макросклоне Сихотэ-Алиня в позднем голоцене</w:t>
            </w:r>
            <w:r w:rsidRPr="00E06A0B">
              <w:rPr>
                <w:rFonts w:eastAsia="Times New Roman"/>
                <w:color w:val="auto"/>
              </w:rPr>
              <w:t xml:space="preserve"> / Н. Г. Разжигаева, Л. А. Ганзей, Т. А. Гребенникова [и др.]</w:t>
            </w:r>
            <w:r w:rsidRPr="00E06A0B">
              <w:rPr>
                <w:rFonts w:eastAsia="Times New Roman"/>
                <w:color w:val="auto"/>
              </w:rPr>
              <w:br/>
              <w:t>// Тихоокеанская геология. – 2023. – Т. 42, № 1. - С. 45-59 : ил., табл. – Рез. англ. – Библиогр.: 57 назв.</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lang w:val="en-US"/>
              </w:rPr>
            </w:pPr>
            <w:r w:rsidRPr="00E06A0B">
              <w:rPr>
                <w:rFonts w:eastAsia="Times New Roman"/>
                <w:b/>
                <w:bCs/>
                <w:color w:val="auto"/>
                <w:lang w:val="en-US"/>
              </w:rPr>
              <w:t> - L-52-XXXVI; L-52-XXX; K-52-XII</w:t>
            </w:r>
            <w:r w:rsidRPr="00E06A0B">
              <w:rPr>
                <w:rFonts w:eastAsia="Times New Roman"/>
                <w:color w:val="auto"/>
                <w:lang w:val="en-US"/>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27</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Малиновский, А. И.</w:t>
            </w:r>
            <w:r w:rsidRPr="00E06A0B">
              <w:rPr>
                <w:rFonts w:eastAsia="Times New Roman"/>
                <w:color w:val="auto"/>
              </w:rPr>
              <w:br/>
              <w:t>   Источники питания терригенных отложений Лаоелин-Гродековского террейна (Западное Приморье) по минералого-геохимическим данным и результатам U-Pb датирования детритовых цирконов / А. И. Малиновский, А. А. Чащин, В. В. Голозубов</w:t>
            </w:r>
            <w:r w:rsidRPr="00E06A0B">
              <w:rPr>
                <w:rFonts w:eastAsia="Times New Roman"/>
                <w:color w:val="auto"/>
              </w:rPr>
              <w:br/>
              <w:t>// Тихоокеанская геология. – 2023. – Т. 42, № 5. - С. 23-42 : ил. – Рез. англ. – Библиогр.: 60 назв.</w:t>
            </w:r>
            <w:r w:rsidRPr="00E06A0B">
              <w:rPr>
                <w:rFonts w:eastAsia="Times New Roman"/>
                <w:color w:val="auto"/>
              </w:rPr>
              <w:br/>
            </w:r>
            <w:r w:rsidRPr="00E06A0B">
              <w:rPr>
                <w:rFonts w:eastAsia="Times New Roman"/>
                <w:color w:val="auto"/>
              </w:rPr>
              <w:br/>
              <w:t xml:space="preserve">Рассматриваются результаты комплексного изучения вещественного состава песчаных пород и U-Pb изотопного датирования детритовых цирконов из палеозойско-раннемезозойских отложений Лаоелин-Гродековского террейна Западного Приморья. Исследования показали, что по своим минералого-геохимическим параметрам разновозрастные </w:t>
            </w:r>
            <w:r w:rsidRPr="00E06A0B">
              <w:rPr>
                <w:rFonts w:eastAsia="Times New Roman"/>
                <w:color w:val="auto"/>
              </w:rPr>
              <w:lastRenderedPageBreak/>
              <w:t>песчаники террейна заметно различаются и, следовательно, формировались за счет различных источников питания. Накопление песчаников кордонкинской свиты происходило в результате разрушения основных и средних вулканитов океанической островной дуги, а также магматических и осадочных образований ее фундамента. На накопление песчаников решетниковской, барабашской и мангугайской свит решающее влияние оказывали размывавшиеся устойчивые кратоны и поднятые блоки основания, представлявшие собой выступы кристаллического фундамента в обрамлении рифтовых зон или вдоль трансформных разломов. Основными поставщиками материала были кислые магматические породы при участии древних осадочных образований. Областью питания пород тальминской свиты могли быть как краевые части рифтов, так и эродированная энсиалическая дуга. Проведенные U-Pb геохронологические исследования детритовых цирконов позволили выяснить возраст и возможное расположение магматических комплексов, поставлявших материал в осадочные бассейны террейна. Установлено, что все изученные песчаники содержат детритовые цирконы с конкордантными возрастами от 2553 до 205 млн лет, среди которых резко преобладают палеозойские цирконы, образующие несколько возрастных совокупностей. Гораздо меньше цирконов с докембрийскими и триасовыми возрастами. В целом, выявленные диапазоны возрастов детритовых цирконов из песчаников Лаоелин-Гродековского террейна достаточно хорошо согласуются с известными этапами проявления гранитоидного магматизма в восточной части Центрально-Азиатского складчатого пояса.</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K-52-XII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28</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Особенности газогеохимических полей метана в районе залива Петра Великого (Японское море)</w:t>
            </w:r>
            <w:r w:rsidRPr="00E06A0B">
              <w:rPr>
                <w:rFonts w:eastAsia="Times New Roman"/>
                <w:color w:val="auto"/>
              </w:rPr>
              <w:t xml:space="preserve"> / Н. С. Сырбу, А. О. Холмогоров, Н. С. Ли, А. И. Гресов</w:t>
            </w:r>
            <w:r w:rsidRPr="00E06A0B">
              <w:rPr>
                <w:rFonts w:eastAsia="Times New Roman"/>
                <w:color w:val="auto"/>
              </w:rPr>
              <w:br/>
              <w:t>// Тихоокеанская геология. – 2023. – Т. 42, № 4. - С. 91-100 : ил., табл. – Рез. англ. – Библиогр.: 16 назв.</w:t>
            </w:r>
            <w:r w:rsidRPr="00E06A0B">
              <w:rPr>
                <w:rFonts w:eastAsia="Times New Roman"/>
                <w:color w:val="auto"/>
              </w:rPr>
              <w:br/>
            </w:r>
            <w:r w:rsidRPr="00E06A0B">
              <w:rPr>
                <w:rFonts w:eastAsia="Times New Roman"/>
                <w:color w:val="auto"/>
              </w:rPr>
              <w:br/>
              <w:t xml:space="preserve">В работе приведены сравнительные результаты детальных газогеохимических исследований, выполненных в бухте Алексеева (залив Петра Великого, Японское море) в 1989 и 2022 годах. В результате исследований подробно изучено распределение метана и углекислого газа в воде. Выполнено CTD-зондироварие зондом YSI CastAway для определения океанологических параметров: температуры и солености. На основе имеющейся геологической информации, учитывая материалы предшественников, выявлены основные закономерности распределения газогеохимических полей в бухте Алексеева. Полученные результаты востребованы как в теоретических исследованиях распределения газогеохимических полей на земной поверхности в связи с сейсмотектоническими и геологическими особенностями региона, так и в практике разработки методик и технологий измерения потоков и баланса основных парниковых газов, их </w:t>
            </w:r>
            <w:r w:rsidRPr="00E06A0B">
              <w:rPr>
                <w:rFonts w:eastAsia="Times New Roman"/>
                <w:color w:val="auto"/>
              </w:rPr>
              <w:lastRenderedPageBreak/>
              <w:t>выделения и поглощения. Результаты также актуальны для реализации научно-исследовательских программ в рамках «климатической повестки».</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K-52; K-53; L-53</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29</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spacing w:after="240"/>
              <w:rPr>
                <w:rFonts w:eastAsia="Times New Roman"/>
                <w:color w:val="auto"/>
              </w:rPr>
            </w:pPr>
            <w:r w:rsidRPr="00E06A0B">
              <w:rPr>
                <w:rFonts w:eastAsia="Times New Roman"/>
                <w:color w:val="auto"/>
              </w:rPr>
              <w:t>   </w:t>
            </w:r>
            <w:r w:rsidRPr="00E06A0B">
              <w:rPr>
                <w:rFonts w:eastAsia="Times New Roman"/>
                <w:b/>
                <w:bCs/>
                <w:color w:val="auto"/>
              </w:rPr>
              <w:t>Радон в минеральных водах Сихотэ-Алиня (Приморский край)</w:t>
            </w:r>
            <w:r w:rsidRPr="00E06A0B">
              <w:rPr>
                <w:rFonts w:eastAsia="Times New Roman"/>
                <w:color w:val="auto"/>
              </w:rPr>
              <w:t xml:space="preserve"> / Г. А. Челноков, В. Ю. Лаврушин, И. В. Брагин [и др.]</w:t>
            </w:r>
            <w:r w:rsidRPr="00E06A0B">
              <w:rPr>
                <w:rFonts w:eastAsia="Times New Roman"/>
                <w:color w:val="auto"/>
              </w:rPr>
              <w:br/>
              <w:t>// Тихоокеанская геология. – 2023. – Т. 42, № 3. - С. 101-115 : ил., табл. – Рез. англ. – Библиогр.: 38 назв.</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K-52; K-53; L-52; L-53</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30</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Усовершенствование зональной диатомовой шкалы неогена Приморья (Россия)</w:t>
            </w:r>
            <w:r w:rsidRPr="00E06A0B">
              <w:rPr>
                <w:rFonts w:eastAsia="Times New Roman"/>
                <w:color w:val="auto"/>
              </w:rPr>
              <w:t xml:space="preserve"> / В. С. Пушкарь, А. С. Авраменко, М. В. Черепанова, О. Ю. Лихачева</w:t>
            </w:r>
            <w:r w:rsidRPr="00E06A0B">
              <w:rPr>
                <w:rFonts w:eastAsia="Times New Roman"/>
                <w:color w:val="auto"/>
              </w:rPr>
              <w:br/>
              <w:t>// Тихоокеанская геология. – 2024. – Т. 43, № 5. - С. 5-21 : ил., табл. – Рез. англ. – Библиогр.: 58 назв.</w:t>
            </w:r>
            <w:r w:rsidRPr="00E06A0B">
              <w:rPr>
                <w:rFonts w:eastAsia="Times New Roman"/>
                <w:color w:val="auto"/>
              </w:rPr>
              <w:br/>
            </w:r>
            <w:r w:rsidRPr="00E06A0B">
              <w:rPr>
                <w:rFonts w:eastAsia="Times New Roman"/>
                <w:color w:val="auto"/>
              </w:rPr>
              <w:br/>
              <w:t>Комплексное изучение диатомовых водорослей из ряда неогеновых стратотипических разрезов Южного Приморья (синеутесовская и новокачалинская свиты, шуфанский горизонт) с применением методов световой и сканирующей электронной микроскопии позволило внести коррективы в существующую зональную диатомовую шкалу неогена Приморья. Исследования показали отсутствие в отложениях некоторых видов-индексов, использованных ранее для наименования зон: Alveolophora bifaria, A. jouseana, A. areolata. Соответствующие подразделения шкалы получили новые названия: зона Alveolophora hachiyaensis-Aulacoseira elliptica, зона Alveolophora khankaica, зона Alveolophora khursevichiae. Изменено положение зон для шуфанского горизонта: зона Aulacoseira praeislandica стала соответствовать нижнему плиоцену, а зона Alveolophora tscheremissinovae – верхнему плиоцену. Учитывая изменения Международной стратиграфической схемы кайнозоя, возраст верхней границы зоны Alveolophora tscheremissinovae был определен на уровне 2.58 млн лет.</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31</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Павлюткин, Б. И.</w:t>
            </w:r>
            <w:r w:rsidRPr="00E06A0B">
              <w:rPr>
                <w:rFonts w:eastAsia="Times New Roman"/>
                <w:color w:val="auto"/>
              </w:rPr>
              <w:br/>
              <w:t>   Основные стратиграфические рубежи в кайнозое Приморья и их проявление в литологии и палеофлорах / Б. И. Павлюткин, И. Ю. Чекрыжов, Т. И. Петренко</w:t>
            </w:r>
            <w:r w:rsidRPr="00E06A0B">
              <w:rPr>
                <w:rFonts w:eastAsia="Times New Roman"/>
                <w:color w:val="auto"/>
              </w:rPr>
              <w:br/>
              <w:t>// Тихоокеанская геология. – 2024. – Т. 43, № 5. - С. 22-38 : ил. – Рез. англ. – Библиогр.: 61 назв.</w:t>
            </w:r>
            <w:r w:rsidRPr="00E06A0B">
              <w:rPr>
                <w:rFonts w:eastAsia="Times New Roman"/>
                <w:color w:val="auto"/>
              </w:rPr>
              <w:br/>
            </w:r>
            <w:r w:rsidRPr="00E06A0B">
              <w:rPr>
                <w:rFonts w:eastAsia="Times New Roman"/>
                <w:color w:val="auto"/>
              </w:rPr>
              <w:br/>
              <w:t xml:space="preserve">Для кайнозоя Приморья, на основании имеющихся данных, обсуждены региональные варианты границ между высокоранговыми стратиграфическими подразделениями: мелом и палеогеном, палеогеном и неогеном, неогеном и четвертичной системой, а также между отделами в рамках систем. Наиболее обоснованными, пригодными в качестве стратотипов, могут считаться следующие границы: эоцен/олигоценовая, приуроченная к переходу от угленосной хасанской свиты к безугольной туфоалевролитовой </w:t>
            </w:r>
            <w:r w:rsidRPr="00E06A0B">
              <w:rPr>
                <w:rFonts w:eastAsia="Times New Roman"/>
                <w:color w:val="auto"/>
              </w:rPr>
              <w:lastRenderedPageBreak/>
              <w:t>фаташинской свите (Хасанская впадина), палеоген/неогеновая, маркируемая сменой литологического типа пород от угленосных верхнеолигоценовых к туфоалевролитам, туффитам, слагающим основание миоцена (Раковская впадина). Миоцен/плиоценовую границу предложено проводить внутри комплекса базальтовых лав с пакетами осадочных пород, формирующих Шуфанское и Шкотовское плато, с выбором стратотипа по подошве кедровской толщи (Пушкинская впадина). Предложенный вариант плиоцен/ четвертичной границы соответствует подошве красноцветной «пудинговой» толщи (Спасская впадина). Границы между мелом и палеогеном и палеоценом и эоценом пока не могут быть обоснованы с приемлемой точностью из-за отсутствия в регионе данных по соответствующим пограничным интервалам.</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K-52-XVII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32</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Микишин, Ю. А.</w:t>
            </w:r>
            <w:r w:rsidRPr="00E06A0B">
              <w:rPr>
                <w:rFonts w:eastAsia="Times New Roman"/>
                <w:color w:val="auto"/>
              </w:rPr>
              <w:br/>
              <w:t>   Морское осадконакопление на побережье юго-западной окраины Приморья в среднем голоцене / Ю. А. Микишин, И. Г. Гвоздева, Е. А. Элбакидзе</w:t>
            </w:r>
            <w:r w:rsidRPr="00E06A0B">
              <w:rPr>
                <w:rFonts w:eastAsia="Times New Roman"/>
                <w:color w:val="auto"/>
              </w:rPr>
              <w:br/>
              <w:t>// Тихоокеанская геология. – 2024. – Т. 43, № 5. - С. 39-53 : ил., табл. – Рез. англ. – Библиогр.: 48 назв.</w:t>
            </w:r>
            <w:r w:rsidRPr="00E06A0B">
              <w:rPr>
                <w:rFonts w:eastAsia="Times New Roman"/>
                <w:color w:val="auto"/>
              </w:rPr>
              <w:br/>
            </w:r>
            <w:r w:rsidRPr="00E06A0B">
              <w:rPr>
                <w:rFonts w:eastAsia="Times New Roman"/>
                <w:color w:val="auto"/>
              </w:rPr>
              <w:br/>
              <w:t>Комплексное изучение морских отложений, залегающих на юго-западной окраине Приморья (р-н пос. Хасан), позволило детально рассмотреть палеогеографию побережья во второй половине атлантического периода голоцена, около 6 500–6 000 л.н. / 7 400–6 800 календарных л.н. Формирование морской обстановки осадконакопления, в результате развития послеледниковой трансгрессии океана, началось около 6 500 л.н. / 7 400 к.л.н. На аккумулятивной равнине побережья образовался мелководный морской залив, в который впадала р. Туманная (Туманган), крупнейшая в бассейне Японского моря. Устьевая область реки создавала в заливе обстановку лавинной седиментации, развивавшейся со средней скоростью 16– 24 мм/год. Завершающий этап осадконакопления, наступивший после 6 200 л.н. / 7 100 к.л.н., проходил при замедлении трансгрессии моря, уровень которого достиг максимальной высоты на данном участке побережья – +1 м. Распространение на прилегающей к побережью территории многопородных широколиственных лесов с преобладанием дуба и повышенным участием термофильного граба однозначно указывает на оптимальные климатические условия. Окончание морского осадконакопления произошло около 6 000 л.н. / 6 800 к.л.н., после чего оно длительное время, до середины субатлантического периода голоцена, не возобновлялось.</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K-53-IV; L-53-XXXIV</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33</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Гребенников, А. В.</w:t>
            </w:r>
            <w:r w:rsidRPr="00E06A0B">
              <w:rPr>
                <w:rFonts w:eastAsia="Times New Roman"/>
                <w:color w:val="auto"/>
              </w:rPr>
              <w:br/>
              <w:t>   Изотопно-геохимическая зональность палеоценового магматизма Азиатско-Тихоокеанской зоны переход / А. В. Гребенников, С. А. Касаткин, А. И. Ханчук</w:t>
            </w:r>
            <w:r w:rsidRPr="00E06A0B">
              <w:rPr>
                <w:rFonts w:eastAsia="Times New Roman"/>
                <w:color w:val="auto"/>
              </w:rPr>
              <w:br/>
              <w:t xml:space="preserve">// Тихоокеанская геология. – 2024. – Т. 43, № 5. - С. 54-73 : ил., </w:t>
            </w:r>
            <w:r w:rsidRPr="00E06A0B">
              <w:rPr>
                <w:rFonts w:eastAsia="Times New Roman"/>
                <w:color w:val="auto"/>
              </w:rPr>
              <w:lastRenderedPageBreak/>
              <w:t>табл. – Рез. англ. – Библиогр.: 75 назв.</w:t>
            </w:r>
            <w:r w:rsidRPr="00E06A0B">
              <w:rPr>
                <w:rFonts w:eastAsia="Times New Roman"/>
                <w:color w:val="auto"/>
              </w:rPr>
              <w:br/>
            </w:r>
            <w:r w:rsidRPr="00E06A0B">
              <w:rPr>
                <w:rFonts w:eastAsia="Times New Roman"/>
                <w:color w:val="auto"/>
              </w:rPr>
              <w:br/>
              <w:t>Северо-восточная окраина Азии характеризуется разнообразием толеитовых, щелочных или известково-щелочных, высокоглинозёмистых и адакитовых пород (I-, FG- и А-геохимических типов), что часто приводит к противоречивым выводам о специфике проявлений магматической деятельности и эволюции активных окраин Западной Пацифики в позднем мезозое–кайнозое. Вместе с тем, палеогеодинамические реконструкции Азиатско-Тихоокеанского региона возможны лишь на основе синтеза закономерностей в составе источников расплавов, эволюции и специфике проявлений магматизма и динамо-кинематического анализа разрывной тектоники всех частей восточной окраины Палеоазиатского континента. В статье приводятся новые изотопно-геохимические и структурные данные по одной из наиболее крупных раннепалеогеновых структур, расположенной в окраинно-континентальной части южного Сихотэ-Алиня. На основе полученных и ранее опубликованных данных сделан вывод о тектоно-магматическом режиме территории, обусловленном косым взаимодействием континентальной и океанической плит на рубеже позднего мела – раннего палеогена. Продукты магматизма фронтальной (FG-тип), по отношению к границе взаимодействия плит, и внутриконтинентальной (А-тип) частей региона характеризуются закономерными изотопно-геохимическими изменениями, обусловленными флюидным и термальным воздействием астеносферных потоков и их взаимодействием с компонентами литосферы, что привело к формированию исходных расплавов, близких мантийному источнику IAB- и OIB-типа, соответственно.</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K-52-XVII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34</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Чащин, С. А.</w:t>
            </w:r>
            <w:r w:rsidRPr="00E06A0B">
              <w:rPr>
                <w:rFonts w:eastAsia="Times New Roman"/>
                <w:color w:val="auto"/>
              </w:rPr>
              <w:br/>
              <w:t>   Триасовый магматизм Тальминской вулканической структуры (Юго-Западное Приморье): мантийные и коровые источники, эволюция расплавов / С. А. Чащин, А. А. Чащин, Ю. А. Мартынов</w:t>
            </w:r>
            <w:r w:rsidRPr="00E06A0B">
              <w:rPr>
                <w:rFonts w:eastAsia="Times New Roman"/>
                <w:color w:val="auto"/>
              </w:rPr>
              <w:br/>
              <w:t>// Тихоокеанская геология. – 2024. – Т. 43, № 5. - С. 74-94 : ил., табл. – Рез. англ. – Библиогр.: 28 назв.</w:t>
            </w:r>
            <w:r w:rsidRPr="00E06A0B">
              <w:rPr>
                <w:rFonts w:eastAsia="Times New Roman"/>
                <w:color w:val="auto"/>
              </w:rPr>
              <w:br/>
            </w:r>
            <w:r w:rsidRPr="00E06A0B">
              <w:rPr>
                <w:rFonts w:eastAsia="Times New Roman"/>
                <w:color w:val="auto"/>
              </w:rPr>
              <w:br/>
              <w:t xml:space="preserve">Новые минералого-петрографические и изотопно-геохимические данные, а также результаты численного моделирования позволяют считать, что высокомагнезиальные базальты и андезибазальты восточного блока Тальминской вулканоструктуры образовались в результате кристаллизационной дифференциации при быстром подъеме мантийных магм до глубины ~ 7.5 км, в условиях сравнительно низких фугитивности кислорода и содержания воды. Кислые вулканиты (SiO2 ~76–78 мас. %) центрального блока рассматриваются нами как коровые выплавки, смешение которых с мантийными расплавами в малоглубинных периферических камерах приводит к появлению андезитов с </w:t>
            </w:r>
            <w:r w:rsidRPr="00E06A0B">
              <w:rPr>
                <w:rFonts w:eastAsia="Times New Roman"/>
                <w:color w:val="auto"/>
              </w:rPr>
              <w:lastRenderedPageBreak/>
              <w:t>многочисленными минералогическими и геохимическими признаками гибридизма. Геодинамическая позиция триасового вулканизма обусловлена режимом присдвигового растяжения в условиях регионально проявленного субмеридионального сжатия.</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K-53-I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35</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Кемкин, И. В.</w:t>
            </w:r>
            <w:r w:rsidRPr="00E06A0B">
              <w:rPr>
                <w:rFonts w:eastAsia="Times New Roman"/>
                <w:color w:val="auto"/>
              </w:rPr>
              <w:br/>
              <w:t>   Новые данные по возрасту гранитоидов юго-восточной части Вознесенского террейна (Южное Приморье) / И. В. Кемкин, А. В. Гребенников, С. А. Касаткин</w:t>
            </w:r>
            <w:r w:rsidRPr="00E06A0B">
              <w:rPr>
                <w:rFonts w:eastAsia="Times New Roman"/>
                <w:color w:val="auto"/>
              </w:rPr>
              <w:br/>
              <w:t>// Тихоокеанская геология. – 2024. – Т. 43, № 5. - С. 95-102 : ил., табл. – Рез. англ. – Библиогр.: 21 назв.</w:t>
            </w:r>
            <w:r w:rsidRPr="00E06A0B">
              <w:rPr>
                <w:rFonts w:eastAsia="Times New Roman"/>
                <w:color w:val="auto"/>
              </w:rPr>
              <w:br/>
            </w:r>
            <w:r w:rsidRPr="00E06A0B">
              <w:rPr>
                <w:rFonts w:eastAsia="Times New Roman"/>
                <w:color w:val="auto"/>
              </w:rPr>
              <w:br/>
              <w:t>Приводятся новые изотопно-геохимические и геохронологические данные для гранитоидов юго-восточной части Вознесенского террейна Ханкайского блока Амурского палеоконтинента, с которыми связывается золоторудная и вольфрамовая минерализация во вмещающих их позднепалеозойских и раннемезозойских толщах. Ранее эти гранитоиды считались позднемеловыми, однако, согласно полученным данным U-Pb изотопного датирования по цирконам, их возраст определен как среднепермский (~267 ± 3 млн лет), что не позволяет рассматривать их в качестве рудогенерирующей системы, обусловившей формирование минерализованных зон в ассоциирующих с ними более молодых средне-позднепермских вулканогенно-осадочных и триасовых терригенных образованиях.</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t> - K-53-II</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36</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Минералогические особенности сапфироносных россыпей, связанных с кайнозойскими щелочными базальтами Приморья и Северо-Восточного Китая</w:t>
            </w:r>
            <w:r w:rsidRPr="00E06A0B">
              <w:rPr>
                <w:rFonts w:eastAsia="Times New Roman"/>
                <w:color w:val="auto"/>
              </w:rPr>
              <w:t xml:space="preserve"> / А. В. Асеева, С. В. Высоцкий, А. Н. Голич [и др.]</w:t>
            </w:r>
            <w:r w:rsidRPr="00E06A0B">
              <w:rPr>
                <w:rFonts w:eastAsia="Times New Roman"/>
                <w:color w:val="auto"/>
              </w:rPr>
              <w:br/>
              <w:t>// Тихоокеанская геология. – 2024. – Т. 43, № 5. - С. 119-134 : ил., табл. – Рез. англ. – Библиогр.: 51 назв.</w:t>
            </w:r>
            <w:r w:rsidRPr="00E06A0B">
              <w:rPr>
                <w:rFonts w:eastAsia="Times New Roman"/>
                <w:color w:val="auto"/>
              </w:rPr>
              <w:br/>
            </w:r>
            <w:r w:rsidRPr="00E06A0B">
              <w:rPr>
                <w:rFonts w:eastAsia="Times New Roman"/>
                <w:color w:val="auto"/>
              </w:rPr>
              <w:br/>
              <w:t xml:space="preserve">Приводится сравнительная характеристика минералогических особенностей сапфироносных россыпей юга Приморья (Шкотовское плато) и провинции Хэйлунцзян (месторождение Мулин, Китай). Россыпи приурочены к близким по возрасту и геохимическим характеристикам полям внутриплитных щелочных базальтов. Выявлено значительное сходство большинства одноименных минералов пространственно разобщенных россыпей России и Китая, хотя наблюдаются и различия. Наиболее очевидное из них – преобладание среди корундов Мулина камней фантазийной окраски и рубинов, а в приморских россыпях – сине-зеленых сапфиров (BGY-сапфиры). Минералы мегакристовой ассоциации, включая благородные корунды, хоть и несут следы магматической коррозии, имеют также и признаки сродства с вмещающим щелочнобазальтовым расплавом. Необходимые для роста крупных и прозрачных кристаллов условия достигаются в </w:t>
            </w:r>
            <w:r w:rsidRPr="00E06A0B">
              <w:rPr>
                <w:rFonts w:eastAsia="Times New Roman"/>
                <w:color w:val="auto"/>
              </w:rPr>
              <w:lastRenderedPageBreak/>
              <w:t>промежуточных магматических камерах щелочнобазальтового вулкана. По предположению авторов, формирование сапфиров происходит из газообразного хлористого алюминия в миароловых пустотах. Быстрый подъем мегакристов на поверхность осуществляется в процессе эксплозивной разгрузки базальтовых вулканов, а дальнейшая эрозия насыщенных мегакристами пород и переотложение минералов в аллювии рек приводит к образованию комплексных циркон-сапфировых россыпей. Подчеркивается необходимость доизучения, а также практическая значимость россыпей благородных разновидностей корунда и циркона в областях развития щелочных базальтов.</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N-54; M-53; M-54; L-53; L-54; K-53</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37</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color w:val="auto"/>
              </w:rPr>
              <w:t>   </w:t>
            </w:r>
            <w:r w:rsidRPr="00E06A0B">
              <w:rPr>
                <w:rFonts w:eastAsia="Times New Roman"/>
                <w:b/>
                <w:bCs/>
                <w:color w:val="auto"/>
              </w:rPr>
              <w:t>Зональность окислительно-восстановительных условий кристаллизации магматических пород мел-палеогенового возраста Сихотэ-Алиньского орогенного пояса (Дальний Восток России)</w:t>
            </w:r>
            <w:r w:rsidRPr="00E06A0B">
              <w:rPr>
                <w:rFonts w:eastAsia="Times New Roman"/>
                <w:color w:val="auto"/>
              </w:rPr>
              <w:t xml:space="preserve"> / Ю. В. Талтыкин, Е. А. Коновалова, Л. Ф. Мишин, Ю. Ю. Юрченко</w:t>
            </w:r>
            <w:r w:rsidRPr="00E06A0B">
              <w:rPr>
                <w:rFonts w:eastAsia="Times New Roman"/>
                <w:color w:val="auto"/>
              </w:rPr>
              <w:br/>
              <w:t>// Тихоокеанская геология. – 2024. – Т. 43, № 1. - С. 56-72 : ил. – Рез. англ. – Библиогр.: 65 назв.</w:t>
            </w:r>
            <w:r w:rsidRPr="00E06A0B">
              <w:rPr>
                <w:rFonts w:eastAsia="Times New Roman"/>
                <w:color w:val="auto"/>
              </w:rPr>
              <w:br/>
            </w:r>
            <w:r w:rsidRPr="00E06A0B">
              <w:rPr>
                <w:rFonts w:eastAsia="Times New Roman"/>
                <w:color w:val="auto"/>
              </w:rPr>
              <w:br/>
              <w:t>Изучение магнитной восприимчивости магматических пород Сихотэ-Алиньского орогенного пояса показало, что зоны с распространением пород преимущественно ильменитовой или магнетитовой серий сформировались во время альб-сеноманского магматического этапа. Эта зональность сохранилась, как минимум, до палеоцена и не зависит от петрохимического состава, геохимического типа и возраста пород. Также не наблюдается связи с террейнами. По мнению авторов, основное влияние в постсеноманский период на редокс-зональность оказал гранитно-метаморфический слой новой континентальной коры Сихотэ-Алиньского орогена, сформировавшейся в начале позднего мела.</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lang w:val="en-US"/>
              </w:rPr>
            </w:pPr>
            <w:r w:rsidRPr="00E06A0B">
              <w:rPr>
                <w:rFonts w:eastAsia="Times New Roman"/>
                <w:b/>
                <w:bCs/>
                <w:color w:val="auto"/>
                <w:lang w:val="en-US"/>
              </w:rPr>
              <w:t> - K-52-XI; K-52-XII; K-52-XVII; K-52-XVIII; K-53-VII; K-53-XIII</w:t>
            </w:r>
            <w:r w:rsidRPr="00E06A0B">
              <w:rPr>
                <w:rFonts w:eastAsia="Times New Roman"/>
                <w:color w:val="auto"/>
                <w:lang w:val="en-US"/>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38</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Карнаух В. Н.</w:t>
            </w:r>
            <w:r w:rsidRPr="00E06A0B">
              <w:rPr>
                <w:rFonts w:eastAsia="Times New Roman"/>
                <w:color w:val="auto"/>
              </w:rPr>
              <w:br/>
              <w:t>   Разрушение дельты реки Туманной в голоценовое время и формирование приповерхностных скоплений газа на шельфе западной части залива Петра Великого (Японское море) / В. Н. Карнаух, Е. Н. Суховеев</w:t>
            </w:r>
            <w:r w:rsidRPr="00E06A0B">
              <w:rPr>
                <w:rFonts w:eastAsia="Times New Roman"/>
                <w:color w:val="auto"/>
              </w:rPr>
              <w:br/>
              <w:t>// Тихоокеанская геология. – 2024. – Т. 43, № 1. - С. 88-109 : ил. – Рез. англ. – Библиогр.: 36 назв.</w:t>
            </w:r>
            <w:r w:rsidRPr="00E06A0B">
              <w:rPr>
                <w:rFonts w:eastAsia="Times New Roman"/>
                <w:color w:val="auto"/>
              </w:rPr>
              <w:br/>
            </w:r>
            <w:r w:rsidRPr="00E06A0B">
              <w:rPr>
                <w:rFonts w:eastAsia="Times New Roman"/>
                <w:color w:val="auto"/>
              </w:rPr>
              <w:br/>
              <w:t xml:space="preserve">Представлены результаты батиметрических и сейсмоакустических исследований шельфа западной части залива Петра Великого. На шельфе выделено пять затопленных береговых линий, образованных в позднем плейстоцене-голоцене. Обнаружено, что значительную часть шельфа занимает зона нерегулярной седиментации, которая подстилается эрозионной поверхностью, погребенной под отложениями приливно-отливных дельт в областях активного осадконакопления и обнажающейся на морском дне в пределах </w:t>
            </w:r>
            <w:r w:rsidRPr="00E06A0B">
              <w:rPr>
                <w:rFonts w:eastAsia="Times New Roman"/>
                <w:color w:val="auto"/>
              </w:rPr>
              <w:lastRenderedPageBreak/>
              <w:t>области активной современной эрозии. Процессы абразии и формирования зоны нерегулярной седиментации на шельфе активизировались примерно 11500-11700 лет назад. На шельфе залива обнаружены акустические аномалии, связанные с присутствием газа в осадках, и газовые факелы в толще воды. Выполнена классификация типов аномалий и составлена карта их площадного распространения. Сделан вывод, что спусковой механизм, обеспечивающий миграцию газа в осадки и водную толщу, связан с группой факторов: послеледниковым изменением уровня моря, процессами абразии, метеорологическим и гидрологическим режимами.</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rPr>
            </w:pPr>
            <w:r w:rsidRPr="00E06A0B">
              <w:rPr>
                <w:rFonts w:eastAsia="Times New Roman"/>
                <w:b/>
                <w:bCs/>
                <w:color w:val="auto"/>
              </w:rPr>
              <w:lastRenderedPageBreak/>
              <w:t> - K-53-IV</w:t>
            </w:r>
            <w:r w:rsidRPr="00E06A0B">
              <w:rPr>
                <w:rFonts w:eastAsia="Times New Roman"/>
                <w:color w:val="auto"/>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39</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-9195</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Казаченко В. Т.</w:t>
            </w:r>
            <w:r w:rsidRPr="00E06A0B">
              <w:rPr>
                <w:rFonts w:eastAsia="Times New Roman"/>
                <w:color w:val="auto"/>
              </w:rPr>
              <w:br/>
              <w:t>   Новые данные о минералогии, геохимии и генетических особенностях Белогорского магнетитового месторождения (Сихотэ-Алинь) / В. Т. Казаченко, Е. В. Перевозникова</w:t>
            </w:r>
            <w:r w:rsidRPr="00E06A0B">
              <w:rPr>
                <w:rFonts w:eastAsia="Times New Roman"/>
                <w:color w:val="auto"/>
              </w:rPr>
              <w:br/>
              <w:t>// Тихоокеанская геология. – 2024. – Т. 43, № 3. - С. 88-108 : ил., табл. – Рез. англ. – Библиогр.: 44 назв.</w:t>
            </w:r>
            <w:r w:rsidRPr="00E06A0B">
              <w:rPr>
                <w:rFonts w:eastAsia="Times New Roman"/>
                <w:color w:val="auto"/>
              </w:rPr>
              <w:br/>
            </w:r>
            <w:r w:rsidRPr="00E06A0B">
              <w:rPr>
                <w:rFonts w:eastAsia="Times New Roman"/>
                <w:color w:val="auto"/>
              </w:rPr>
              <w:br/>
              <w:t xml:space="preserve">Представления о залежах Белогорского месторождения, как о метаморфизованных и частично регенерированных в позднем мелу-палеогене продуктах размыва (в триасе) латеритной коры выветривания габброидов, обоснованные ранее геологическими, геохимическими и изотопными данными, подтверждены новыми материалами. Показано, что источником вещества Белогорского месторождения являлись продукты экзогенного разрушения пород, по изотопным и геохимическим характеристикам близких к кембрийским габброидам Владимиро-Александровского массива (южная часть Окраинско-Сергеевского террейна). Выяснено, что залежи Белогорского месторождения сложены породами и рудами, первичное (магматическое) распределение REE в которых было в разной степени изменено в результате взаимодействия осадков (протолитов) с морской водой (предположительно, во время позднеюрско-раннемеловой аккреции) и их метаморфизованных аналогов с гидротермальными растворами (в позднем мелу-палеогене). Влияние габброидов (как источника вещества) на химический и минеральный состав Белогорского месторождения согласуется с приведенными в статье материалами, касающимися обогащения залежей такими характерными для ультраосновных пород элементами, как Fe и Mn, присутствием в них Au-Ag-Pd-Pt, Ni-Co и Bi минерализации. Залежи Белогорского месторождения содержат редкие в природе и слабо изученные акцессорные минералы и минеральные разновидности. К ним относятся необычно богатая Th разновидность циркона, бадделеит, гудмундит, большая группа висмутовых соединений - в том числе Bi2Te, (Ag,Pb)BiS2, а также колорадоит, лафоссаит, санборнит, перовскит и соединение InPO4. Присутствует также большая группа редких и необычных по составу соединений благородных металлов - «медистое золото», платинистое золото, джонасcонит, неупорядоченные твердые растворы Cu, </w:t>
            </w:r>
            <w:r w:rsidRPr="00E06A0B">
              <w:rPr>
                <w:rFonts w:eastAsia="Times New Roman"/>
                <w:color w:val="auto"/>
              </w:rPr>
              <w:lastRenderedPageBreak/>
              <w:t>Ag и Au (на основе Au), интерметаллиды Pt и Pd, Pt и Ag и другие редкие минералы и минеральные разновидности.</w:t>
            </w:r>
          </w:p>
        </w:tc>
      </w:tr>
      <w:tr w:rsidR="006461A7" w:rsidRPr="00E06A0B" w:rsidTr="007538F0">
        <w:trPr>
          <w:tblCellSpacing w:w="15" w:type="dxa"/>
        </w:trPr>
        <w:tc>
          <w:tcPr>
            <w:tcW w:w="0" w:type="auto"/>
            <w:gridSpan w:val="3"/>
            <w:vAlign w:val="center"/>
            <w:hideMark/>
          </w:tcPr>
          <w:p w:rsidR="006461A7" w:rsidRPr="00E06A0B" w:rsidRDefault="006461A7" w:rsidP="007538F0">
            <w:pPr>
              <w:rPr>
                <w:rFonts w:eastAsia="Times New Roman"/>
                <w:color w:val="auto"/>
                <w:lang w:val="en-US"/>
              </w:rPr>
            </w:pPr>
            <w:r w:rsidRPr="00E06A0B">
              <w:rPr>
                <w:rFonts w:eastAsia="Times New Roman"/>
                <w:b/>
                <w:bCs/>
                <w:color w:val="auto"/>
                <w:lang w:val="en-US"/>
              </w:rPr>
              <w:lastRenderedPageBreak/>
              <w:t> - O-41-XXV; O-37-XXXV; K-52-XVIII</w:t>
            </w:r>
            <w:r w:rsidRPr="00E06A0B">
              <w:rPr>
                <w:rFonts w:eastAsia="Times New Roman"/>
                <w:color w:val="auto"/>
                <w:lang w:val="en-US"/>
              </w:rPr>
              <w:t xml:space="preserve"> </w:t>
            </w:r>
          </w:p>
        </w:tc>
      </w:tr>
      <w:tr w:rsidR="006461A7" w:rsidRPr="00E06A0B" w:rsidTr="007538F0">
        <w:trPr>
          <w:tblCellSpacing w:w="15" w:type="dxa"/>
        </w:trPr>
        <w:tc>
          <w:tcPr>
            <w:tcW w:w="500" w:type="pct"/>
            <w:hideMark/>
          </w:tcPr>
          <w:p w:rsidR="006461A7" w:rsidRPr="00E06A0B" w:rsidRDefault="006461A7" w:rsidP="007538F0">
            <w:pPr>
              <w:rPr>
                <w:rFonts w:eastAsia="Times New Roman"/>
                <w:color w:val="auto"/>
              </w:rPr>
            </w:pPr>
            <w:r w:rsidRPr="00E06A0B">
              <w:rPr>
                <w:rFonts w:eastAsia="Times New Roman"/>
                <w:color w:val="auto"/>
              </w:rPr>
              <w:t>40</w:t>
            </w:r>
          </w:p>
        </w:tc>
        <w:tc>
          <w:tcPr>
            <w:tcW w:w="1000" w:type="pct"/>
            <w:hideMark/>
          </w:tcPr>
          <w:p w:rsidR="006461A7" w:rsidRPr="00E06A0B" w:rsidRDefault="006461A7" w:rsidP="007538F0">
            <w:pPr>
              <w:rPr>
                <w:rFonts w:eastAsia="Times New Roman"/>
                <w:color w:val="auto"/>
              </w:rPr>
            </w:pPr>
            <w:r w:rsidRPr="00E06A0B">
              <w:rPr>
                <w:rFonts w:eastAsia="Times New Roman"/>
                <w:color w:val="auto"/>
              </w:rPr>
              <w:t>elibrary.ru</w:t>
            </w:r>
          </w:p>
        </w:tc>
        <w:tc>
          <w:tcPr>
            <w:tcW w:w="0" w:type="auto"/>
            <w:hideMark/>
          </w:tcPr>
          <w:p w:rsidR="006461A7" w:rsidRPr="00E06A0B" w:rsidRDefault="006461A7" w:rsidP="007538F0">
            <w:pPr>
              <w:rPr>
                <w:rFonts w:eastAsia="Times New Roman"/>
                <w:color w:val="auto"/>
              </w:rPr>
            </w:pPr>
            <w:r w:rsidRPr="00E06A0B">
              <w:rPr>
                <w:rFonts w:eastAsia="Times New Roman"/>
                <w:b/>
                <w:bCs/>
                <w:color w:val="auto"/>
              </w:rPr>
              <w:t>Антонов, Ю. В.</w:t>
            </w:r>
            <w:r w:rsidRPr="00E06A0B">
              <w:rPr>
                <w:rFonts w:eastAsia="Times New Roman"/>
                <w:color w:val="auto"/>
              </w:rPr>
              <w:br/>
              <w:t>   Метеорологическое влияние на показания гравиметров и сейсмографов / Ю. В. Антонов, И. А. Пономаренко</w:t>
            </w:r>
            <w:r w:rsidRPr="00E06A0B">
              <w:rPr>
                <w:rFonts w:eastAsia="Times New Roman"/>
                <w:color w:val="auto"/>
              </w:rPr>
              <w:br/>
              <w:t>// Известия высших учебных заведений. Геология и разведка : [электронный журнал]. – 2023. – № 3. - С. 66-75 : ил. – Рез. англ. – Библиогр.: 12 назв. - Полный текст статьи доступен в Научной электронной библиотеке eLIBRARY.RU. URL: https://www.elibrary.ru/download/elibrary_54369809_49308755.pdf (дата обращения: 26.08.2024).</w:t>
            </w:r>
            <w:r w:rsidRPr="00E06A0B">
              <w:rPr>
                <w:rFonts w:eastAsia="Times New Roman"/>
                <w:color w:val="auto"/>
              </w:rPr>
              <w:br/>
            </w:r>
            <w:r w:rsidRPr="00E06A0B">
              <w:rPr>
                <w:rFonts w:eastAsia="Times New Roman"/>
                <w:color w:val="auto"/>
              </w:rPr>
              <w:br/>
              <w:t>Введение. Плотность атмосферного воздуха изменяется от температуры. Следовательно, с изменением температуры атмосферного слоя возникают локальные аномалии силы тяжести. Амплитуда таких аномалий может достигать более ±0,1 мГал. Результаты обработки неприливных вариаций силы тяжести для обсерватории Арти (г. Екатеринбург) подтверждают влияние температуры на показания гравиметра, но намного превышают расчетные. Цель. Оценка влияния погоды на изменение сейсмического и гравитационного полей. Материалы и методы. Измерения силы тяжести проводились гравиметром CG-5 AUTOGRAV на Бишкекском геодинамическом полигоне РАН (г. Бишкек, Киргизстан), в Институте геофизики РАН (г. Екатеринбург) и обсерватории Заполье (г. Владимир). На обсерваториях м. Шульц (г. Владивосток), п. Арти (г. Екатеринбург) и BFO (Шварцвальд, Германия [10]) гравиметрические измерения получены с помощью приливных гравиметров La Coste — Romberg. Результаты. С изменением температуры атмосферного слоя возникают локальные аномалии силы тяжести. Амплитуда таких аномалий может достигать более ±0,1 мГал. Результаты обработки неприливных вариаций силы тяжести для обсерватории Арти (г. Екатеринбург) подтверждают влияние температуры на показания гравиметра, но намного превышают расчетные. Заключение. Метеорологические процессы оказывают влияние на показания гравиметров и сейсмометров. Влияние оказывают водность облаков и изменение температуры земной атмосферы. Плотность атмосферного воздуха изменяется от температуры. Помимо температуры на гравиметры и сейсмометры влияют давление, влажность и водность атмосферы. Это связано с деформацией атмосферы за счет Луны и Солнца. Наибольшее влияние на показания гравиметров и сейсмометров оказывают удары метеорных потоков по атмосфере Земли.</w:t>
            </w:r>
          </w:p>
        </w:tc>
      </w:tr>
    </w:tbl>
    <w:p w:rsidR="006461A7" w:rsidRPr="00E06A0B" w:rsidRDefault="006461A7" w:rsidP="006461A7">
      <w:pPr>
        <w:rPr>
          <w:rFonts w:eastAsia="Times New Roman"/>
          <w:color w:val="auto"/>
        </w:rPr>
      </w:pPr>
    </w:p>
    <w:p w:rsidR="006461A7" w:rsidRDefault="006461A7" w:rsidP="006461A7">
      <w:pPr>
        <w:rPr>
          <w:rFonts w:eastAsia="Times New Roman"/>
          <w:b/>
          <w:color w:val="auto"/>
          <w:sz w:val="27"/>
          <w:szCs w:val="27"/>
        </w:rPr>
      </w:pPr>
    </w:p>
    <w:p w:rsidR="006461A7" w:rsidRDefault="006461A7" w:rsidP="006461A7">
      <w:pPr>
        <w:rPr>
          <w:rFonts w:eastAsia="Times New Roman"/>
          <w:b/>
          <w:color w:val="auto"/>
          <w:sz w:val="27"/>
          <w:szCs w:val="27"/>
        </w:rPr>
      </w:pPr>
    </w:p>
    <w:p w:rsidR="006461A7" w:rsidRDefault="006461A7" w:rsidP="006461A7">
      <w:pPr>
        <w:rPr>
          <w:rFonts w:eastAsia="Times New Roman"/>
          <w:b/>
          <w:color w:val="auto"/>
          <w:sz w:val="27"/>
          <w:szCs w:val="27"/>
        </w:rPr>
      </w:pPr>
    </w:p>
    <w:p w:rsidR="006461A7" w:rsidRDefault="006461A7" w:rsidP="006461A7">
      <w:pPr>
        <w:rPr>
          <w:rFonts w:eastAsia="Times New Roman"/>
          <w:b/>
          <w:color w:val="auto"/>
          <w:sz w:val="27"/>
          <w:szCs w:val="27"/>
        </w:rPr>
      </w:pPr>
    </w:p>
    <w:p w:rsidR="006461A7" w:rsidRDefault="006461A7" w:rsidP="006461A7">
      <w:pPr>
        <w:pStyle w:val="a3"/>
        <w:numPr>
          <w:ilvl w:val="0"/>
          <w:numId w:val="1"/>
        </w:numPr>
        <w:jc w:val="center"/>
        <w:rPr>
          <w:rFonts w:eastAsia="Times New Roman"/>
          <w:b/>
          <w:color w:val="auto"/>
          <w:sz w:val="27"/>
          <w:szCs w:val="27"/>
        </w:rPr>
      </w:pPr>
      <w:r w:rsidRPr="00E06A0B">
        <w:rPr>
          <w:rFonts w:eastAsia="Times New Roman"/>
          <w:b/>
          <w:color w:val="auto"/>
          <w:sz w:val="27"/>
          <w:szCs w:val="27"/>
        </w:rPr>
        <w:lastRenderedPageBreak/>
        <w:t>Статьи из сборников</w:t>
      </w:r>
    </w:p>
    <w:p w:rsidR="006461A7" w:rsidRDefault="006461A7" w:rsidP="006461A7">
      <w:pPr>
        <w:pStyle w:val="a3"/>
        <w:ind w:left="1080"/>
        <w:rPr>
          <w:rFonts w:eastAsia="Times New Roman"/>
          <w:b/>
          <w:color w:val="auto"/>
          <w:sz w:val="27"/>
          <w:szCs w:val="27"/>
        </w:rPr>
      </w:pPr>
    </w:p>
    <w:p w:rsidR="006461A7" w:rsidRDefault="006461A7" w:rsidP="006461A7">
      <w:pPr>
        <w:pStyle w:val="a3"/>
        <w:ind w:left="1080"/>
        <w:rPr>
          <w:rFonts w:eastAsia="Times New Roman"/>
          <w:b/>
          <w:color w:val="auto"/>
          <w:sz w:val="27"/>
          <w:szCs w:val="27"/>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56"/>
        <w:gridCol w:w="1853"/>
        <w:gridCol w:w="6546"/>
      </w:tblGrid>
      <w:tr w:rsidR="006461A7" w:rsidRPr="004D41A4" w:rsidTr="007538F0">
        <w:trPr>
          <w:tblCellSpacing w:w="15" w:type="dxa"/>
        </w:trPr>
        <w:tc>
          <w:tcPr>
            <w:tcW w:w="0" w:type="auto"/>
            <w:gridSpan w:val="3"/>
            <w:vAlign w:val="center"/>
            <w:hideMark/>
          </w:tcPr>
          <w:p w:rsidR="006461A7" w:rsidRPr="004D41A4" w:rsidRDefault="006461A7" w:rsidP="007538F0">
            <w:pPr>
              <w:rPr>
                <w:rFonts w:eastAsia="Times New Roman"/>
                <w:color w:val="auto"/>
              </w:rPr>
            </w:pPr>
            <w:r w:rsidRPr="004D41A4">
              <w:rPr>
                <w:rFonts w:eastAsia="Times New Roman"/>
                <w:b/>
                <w:bCs/>
                <w:color w:val="auto"/>
              </w:rPr>
              <w:t> - K-52; K-53; L-53</w:t>
            </w:r>
            <w:r w:rsidRPr="004D41A4">
              <w:rPr>
                <w:rFonts w:eastAsia="Times New Roman"/>
                <w:color w:val="auto"/>
              </w:rPr>
              <w:t xml:space="preserve"> </w:t>
            </w:r>
          </w:p>
        </w:tc>
      </w:tr>
      <w:tr w:rsidR="006461A7" w:rsidRPr="004D41A4" w:rsidTr="007538F0">
        <w:trPr>
          <w:tblCellSpacing w:w="15" w:type="dxa"/>
        </w:trPr>
        <w:tc>
          <w:tcPr>
            <w:tcW w:w="493" w:type="pct"/>
            <w:hideMark/>
          </w:tcPr>
          <w:p w:rsidR="006461A7" w:rsidRPr="004D41A4" w:rsidRDefault="006461A7" w:rsidP="007538F0">
            <w:pPr>
              <w:rPr>
                <w:rFonts w:eastAsia="Times New Roman"/>
                <w:color w:val="auto"/>
              </w:rPr>
            </w:pPr>
            <w:r w:rsidRPr="004D41A4">
              <w:rPr>
                <w:rFonts w:eastAsia="Times New Roman"/>
                <w:color w:val="auto"/>
              </w:rPr>
              <w:t>1</w:t>
            </w:r>
          </w:p>
        </w:tc>
        <w:tc>
          <w:tcPr>
            <w:tcW w:w="987" w:type="pct"/>
            <w:hideMark/>
          </w:tcPr>
          <w:p w:rsidR="006461A7" w:rsidRPr="004D41A4" w:rsidRDefault="006461A7" w:rsidP="007538F0">
            <w:pPr>
              <w:rPr>
                <w:rFonts w:eastAsia="Times New Roman"/>
                <w:color w:val="auto"/>
              </w:rPr>
            </w:pPr>
            <w:r w:rsidRPr="004D41A4">
              <w:rPr>
                <w:rFonts w:eastAsia="Times New Roman"/>
                <w:color w:val="auto"/>
              </w:rPr>
              <w:t>Б76836</w:t>
            </w:r>
          </w:p>
        </w:tc>
        <w:tc>
          <w:tcPr>
            <w:tcW w:w="0" w:type="auto"/>
            <w:hideMark/>
          </w:tcPr>
          <w:p w:rsidR="006461A7" w:rsidRPr="004D41A4" w:rsidRDefault="006461A7" w:rsidP="007538F0">
            <w:pPr>
              <w:rPr>
                <w:rFonts w:eastAsia="Times New Roman"/>
                <w:color w:val="auto"/>
              </w:rPr>
            </w:pPr>
            <w:r w:rsidRPr="004D41A4">
              <w:rPr>
                <w:rFonts w:eastAsia="Times New Roman"/>
                <w:color w:val="auto"/>
              </w:rPr>
              <w:t>   </w:t>
            </w:r>
            <w:r w:rsidRPr="004D41A4">
              <w:rPr>
                <w:rFonts w:eastAsia="Times New Roman"/>
                <w:b/>
                <w:bCs/>
                <w:color w:val="auto"/>
              </w:rPr>
              <w:t>О сейсмической активности южной части Приморского края за 2023 год : (по данным сейсмической сети РИОЦ «Владивосток»)</w:t>
            </w:r>
            <w:r w:rsidRPr="004D41A4">
              <w:rPr>
                <w:rFonts w:eastAsia="Times New Roman"/>
                <w:color w:val="auto"/>
              </w:rPr>
              <w:t xml:space="preserve"> / Е. В. Лисунов, М. С. Пятунин, П. Г. Бутырин, С. В. Горожанцев</w:t>
            </w:r>
            <w:r w:rsidRPr="004D41A4">
              <w:rPr>
                <w:rFonts w:eastAsia="Times New Roman"/>
                <w:color w:val="auto"/>
              </w:rPr>
              <w:br/>
              <w:t>// Теория и практика разведочной и промысловой геофизики. – Пермь, 2023. – Вып. 6 (11). - С. 145-151 : ил., табл. – Авт., загл., рез. парал. рус., англ. – Библиогр.: 4 назв.</w:t>
            </w:r>
            <w:r w:rsidRPr="004D41A4">
              <w:rPr>
                <w:rFonts w:eastAsia="Times New Roman"/>
                <w:color w:val="auto"/>
              </w:rPr>
              <w:br/>
            </w:r>
            <w:r w:rsidRPr="004D41A4">
              <w:rPr>
                <w:rFonts w:eastAsia="Times New Roman"/>
                <w:color w:val="auto"/>
              </w:rPr>
              <w:br/>
              <w:t>В работе представлены результаты наблюдений и исследования сейсмической активности на территории Приморского края за 2023 год. Приведены параметры зарегистрированных землетрясений, диаграмма распределения энергетических классов, карта эпицентров сейсмических событий.</w:t>
            </w:r>
          </w:p>
        </w:tc>
      </w:tr>
      <w:tr w:rsidR="006461A7" w:rsidRPr="004D41A4" w:rsidTr="007538F0">
        <w:trPr>
          <w:tblCellSpacing w:w="15" w:type="dxa"/>
        </w:trPr>
        <w:tc>
          <w:tcPr>
            <w:tcW w:w="0" w:type="auto"/>
            <w:gridSpan w:val="3"/>
            <w:vAlign w:val="center"/>
            <w:hideMark/>
          </w:tcPr>
          <w:p w:rsidR="006461A7" w:rsidRPr="004D41A4" w:rsidRDefault="006461A7" w:rsidP="007538F0">
            <w:pPr>
              <w:rPr>
                <w:rFonts w:eastAsia="Times New Roman"/>
                <w:color w:val="auto"/>
              </w:rPr>
            </w:pPr>
            <w:r w:rsidRPr="004D41A4">
              <w:rPr>
                <w:rFonts w:eastAsia="Times New Roman"/>
                <w:b/>
                <w:bCs/>
                <w:color w:val="auto"/>
              </w:rPr>
              <w:t> - K-53-VII</w:t>
            </w:r>
            <w:r w:rsidRPr="004D41A4">
              <w:rPr>
                <w:rFonts w:eastAsia="Times New Roman"/>
                <w:color w:val="auto"/>
              </w:rPr>
              <w:t xml:space="preserve"> </w:t>
            </w:r>
          </w:p>
        </w:tc>
      </w:tr>
      <w:tr w:rsidR="006461A7" w:rsidRPr="004D41A4" w:rsidTr="007538F0">
        <w:trPr>
          <w:tblCellSpacing w:w="15" w:type="dxa"/>
        </w:trPr>
        <w:tc>
          <w:tcPr>
            <w:tcW w:w="493" w:type="pct"/>
            <w:hideMark/>
          </w:tcPr>
          <w:p w:rsidR="006461A7" w:rsidRPr="004D41A4" w:rsidRDefault="006461A7" w:rsidP="007538F0">
            <w:pPr>
              <w:rPr>
                <w:rFonts w:eastAsia="Times New Roman"/>
                <w:color w:val="auto"/>
              </w:rPr>
            </w:pPr>
            <w:r w:rsidRPr="004D41A4">
              <w:rPr>
                <w:rFonts w:eastAsia="Times New Roman"/>
                <w:color w:val="auto"/>
              </w:rPr>
              <w:t>2</w:t>
            </w:r>
          </w:p>
        </w:tc>
        <w:tc>
          <w:tcPr>
            <w:tcW w:w="987" w:type="pct"/>
            <w:hideMark/>
          </w:tcPr>
          <w:p w:rsidR="006461A7" w:rsidRPr="004D41A4" w:rsidRDefault="006461A7" w:rsidP="007538F0">
            <w:pPr>
              <w:rPr>
                <w:rFonts w:eastAsia="Times New Roman"/>
                <w:color w:val="auto"/>
              </w:rPr>
            </w:pPr>
            <w:r w:rsidRPr="004D41A4">
              <w:rPr>
                <w:rFonts w:eastAsia="Times New Roman"/>
                <w:color w:val="auto"/>
              </w:rPr>
              <w:t>Г23566</w:t>
            </w:r>
          </w:p>
        </w:tc>
        <w:tc>
          <w:tcPr>
            <w:tcW w:w="0" w:type="auto"/>
            <w:hideMark/>
          </w:tcPr>
          <w:p w:rsidR="006461A7" w:rsidRPr="004D41A4" w:rsidRDefault="006461A7" w:rsidP="007538F0">
            <w:pPr>
              <w:spacing w:after="240"/>
              <w:rPr>
                <w:rFonts w:eastAsia="Times New Roman"/>
                <w:color w:val="auto"/>
              </w:rPr>
            </w:pPr>
            <w:r w:rsidRPr="004D41A4">
              <w:rPr>
                <w:rFonts w:eastAsia="Times New Roman"/>
                <w:b/>
                <w:bCs/>
                <w:color w:val="auto"/>
              </w:rPr>
              <w:t>Лутаенко, К. А.</w:t>
            </w:r>
            <w:r w:rsidRPr="004D41A4">
              <w:rPr>
                <w:rFonts w:eastAsia="Times New Roman"/>
                <w:color w:val="auto"/>
              </w:rPr>
              <w:br/>
              <w:t>   Актуопалеонтологическое изучение пляжевых танатоценозов двустворчатых моллюсков бухты Муравьиной (Японское море) / К. А. Лутаенко</w:t>
            </w:r>
            <w:r w:rsidRPr="004D41A4">
              <w:rPr>
                <w:rFonts w:eastAsia="Times New Roman"/>
                <w:color w:val="auto"/>
              </w:rPr>
              <w:br/>
              <w:t>// Био- и геособытия в истории Земли. Этапность эволюции и стратиграфическая корреляция. – Санкт-Петербург, 2023. – С. 170-172 : ил.</w:t>
            </w:r>
          </w:p>
        </w:tc>
      </w:tr>
      <w:tr w:rsidR="006461A7" w:rsidRPr="004D41A4" w:rsidTr="007538F0">
        <w:trPr>
          <w:tblCellSpacing w:w="15" w:type="dxa"/>
        </w:trPr>
        <w:tc>
          <w:tcPr>
            <w:tcW w:w="0" w:type="auto"/>
            <w:gridSpan w:val="3"/>
            <w:vAlign w:val="center"/>
            <w:hideMark/>
          </w:tcPr>
          <w:p w:rsidR="006461A7" w:rsidRPr="004D41A4" w:rsidRDefault="006461A7" w:rsidP="007538F0">
            <w:pPr>
              <w:rPr>
                <w:rFonts w:eastAsia="Times New Roman"/>
                <w:color w:val="auto"/>
              </w:rPr>
            </w:pPr>
            <w:r w:rsidRPr="004D41A4">
              <w:rPr>
                <w:rFonts w:eastAsia="Times New Roman"/>
                <w:b/>
                <w:bCs/>
                <w:color w:val="auto"/>
              </w:rPr>
              <w:t> - K-52; K-53; L-52; L-53</w:t>
            </w:r>
            <w:r w:rsidRPr="004D41A4">
              <w:rPr>
                <w:rFonts w:eastAsia="Times New Roman"/>
                <w:color w:val="auto"/>
              </w:rPr>
              <w:t xml:space="preserve"> </w:t>
            </w:r>
          </w:p>
        </w:tc>
      </w:tr>
      <w:tr w:rsidR="006461A7" w:rsidRPr="004D41A4" w:rsidTr="007538F0">
        <w:trPr>
          <w:tblCellSpacing w:w="15" w:type="dxa"/>
        </w:trPr>
        <w:tc>
          <w:tcPr>
            <w:tcW w:w="493" w:type="pct"/>
            <w:hideMark/>
          </w:tcPr>
          <w:p w:rsidR="006461A7" w:rsidRPr="004D41A4" w:rsidRDefault="006461A7" w:rsidP="007538F0">
            <w:pPr>
              <w:rPr>
                <w:rFonts w:eastAsia="Times New Roman"/>
                <w:color w:val="auto"/>
              </w:rPr>
            </w:pPr>
            <w:r w:rsidRPr="004D41A4">
              <w:rPr>
                <w:rFonts w:eastAsia="Times New Roman"/>
                <w:color w:val="auto"/>
              </w:rPr>
              <w:t>3</w:t>
            </w:r>
          </w:p>
        </w:tc>
        <w:tc>
          <w:tcPr>
            <w:tcW w:w="987" w:type="pct"/>
            <w:hideMark/>
          </w:tcPr>
          <w:p w:rsidR="006461A7" w:rsidRPr="004D41A4" w:rsidRDefault="006461A7" w:rsidP="007538F0">
            <w:pPr>
              <w:rPr>
                <w:rFonts w:eastAsia="Times New Roman"/>
                <w:color w:val="auto"/>
              </w:rPr>
            </w:pPr>
            <w:r w:rsidRPr="004D41A4">
              <w:rPr>
                <w:rFonts w:eastAsia="Times New Roman"/>
                <w:color w:val="auto"/>
              </w:rPr>
              <w:t>Г23602</w:t>
            </w:r>
          </w:p>
        </w:tc>
        <w:tc>
          <w:tcPr>
            <w:tcW w:w="0" w:type="auto"/>
            <w:hideMark/>
          </w:tcPr>
          <w:p w:rsidR="006461A7" w:rsidRPr="004D41A4" w:rsidRDefault="006461A7" w:rsidP="007538F0">
            <w:pPr>
              <w:spacing w:after="240"/>
              <w:rPr>
                <w:rFonts w:eastAsia="Times New Roman"/>
                <w:color w:val="auto"/>
              </w:rPr>
            </w:pPr>
            <w:r w:rsidRPr="004D41A4">
              <w:rPr>
                <w:rFonts w:eastAsia="Times New Roman"/>
                <w:b/>
                <w:bCs/>
                <w:color w:val="auto"/>
              </w:rPr>
              <w:t>Чупаленков, Н. М.</w:t>
            </w:r>
            <w:r w:rsidRPr="004D41A4">
              <w:rPr>
                <w:rFonts w:eastAsia="Times New Roman"/>
                <w:color w:val="auto"/>
              </w:rPr>
              <w:br/>
              <w:t>   Перспективы развития минерально-сырьевой базы бентонитов в Приморском крае / Н. М. Чупаленков, К. В. Чекмарев, П. Е. Белоусов</w:t>
            </w:r>
            <w:r w:rsidRPr="004D41A4">
              <w:rPr>
                <w:rFonts w:eastAsia="Times New Roman"/>
                <w:color w:val="auto"/>
              </w:rPr>
              <w:br/>
              <w:t>// Актуальные проблемы поисковой геологии. – Москва, 2023. – С. 346-352 : ил., табл.</w:t>
            </w:r>
          </w:p>
        </w:tc>
      </w:tr>
      <w:tr w:rsidR="006461A7" w:rsidRPr="004D41A4" w:rsidTr="007538F0">
        <w:trPr>
          <w:tblCellSpacing w:w="15" w:type="dxa"/>
        </w:trPr>
        <w:tc>
          <w:tcPr>
            <w:tcW w:w="0" w:type="auto"/>
            <w:gridSpan w:val="3"/>
            <w:vAlign w:val="center"/>
            <w:hideMark/>
          </w:tcPr>
          <w:p w:rsidR="006461A7" w:rsidRPr="004D41A4" w:rsidRDefault="006461A7" w:rsidP="007538F0">
            <w:pPr>
              <w:rPr>
                <w:rFonts w:eastAsia="Times New Roman"/>
                <w:color w:val="auto"/>
                <w:lang w:val="en-US"/>
              </w:rPr>
            </w:pPr>
            <w:r w:rsidRPr="00E06A0B">
              <w:rPr>
                <w:rFonts w:eastAsia="Times New Roman"/>
                <w:b/>
                <w:bCs/>
                <w:color w:val="auto"/>
                <w:lang w:val="en-US"/>
              </w:rPr>
              <w:t> </w:t>
            </w:r>
            <w:r w:rsidRPr="004D41A4">
              <w:rPr>
                <w:rFonts w:eastAsia="Times New Roman"/>
                <w:b/>
                <w:bCs/>
                <w:color w:val="auto"/>
                <w:lang w:val="en-US"/>
              </w:rPr>
              <w:t>- M-52-XXX; K-53-I; K-53-VII</w:t>
            </w:r>
            <w:r w:rsidRPr="004D41A4">
              <w:rPr>
                <w:rFonts w:eastAsia="Times New Roman"/>
                <w:color w:val="auto"/>
                <w:lang w:val="en-US"/>
              </w:rPr>
              <w:t xml:space="preserve"> </w:t>
            </w:r>
          </w:p>
        </w:tc>
      </w:tr>
      <w:tr w:rsidR="006461A7" w:rsidRPr="004D41A4" w:rsidTr="007538F0">
        <w:trPr>
          <w:tblCellSpacing w:w="15" w:type="dxa"/>
        </w:trPr>
        <w:tc>
          <w:tcPr>
            <w:tcW w:w="493" w:type="pct"/>
            <w:hideMark/>
          </w:tcPr>
          <w:p w:rsidR="006461A7" w:rsidRPr="004D41A4" w:rsidRDefault="006461A7" w:rsidP="007538F0">
            <w:pPr>
              <w:rPr>
                <w:rFonts w:eastAsia="Times New Roman"/>
                <w:color w:val="auto"/>
              </w:rPr>
            </w:pPr>
            <w:r w:rsidRPr="004D41A4">
              <w:rPr>
                <w:rFonts w:eastAsia="Times New Roman"/>
                <w:color w:val="auto"/>
              </w:rPr>
              <w:t>4</w:t>
            </w:r>
          </w:p>
        </w:tc>
        <w:tc>
          <w:tcPr>
            <w:tcW w:w="987" w:type="pct"/>
            <w:hideMark/>
          </w:tcPr>
          <w:p w:rsidR="006461A7" w:rsidRPr="004D41A4" w:rsidRDefault="006461A7" w:rsidP="007538F0">
            <w:pPr>
              <w:rPr>
                <w:rFonts w:eastAsia="Times New Roman"/>
                <w:color w:val="auto"/>
              </w:rPr>
            </w:pPr>
            <w:r w:rsidRPr="004D41A4">
              <w:rPr>
                <w:rFonts w:eastAsia="Times New Roman"/>
                <w:color w:val="auto"/>
              </w:rPr>
              <w:t>Г23655</w:t>
            </w:r>
          </w:p>
        </w:tc>
        <w:tc>
          <w:tcPr>
            <w:tcW w:w="0" w:type="auto"/>
            <w:hideMark/>
          </w:tcPr>
          <w:p w:rsidR="006461A7" w:rsidRPr="004D41A4" w:rsidRDefault="006461A7" w:rsidP="007538F0">
            <w:pPr>
              <w:rPr>
                <w:rFonts w:eastAsia="Times New Roman"/>
                <w:color w:val="auto"/>
              </w:rPr>
            </w:pPr>
            <w:r w:rsidRPr="004D41A4">
              <w:rPr>
                <w:rFonts w:eastAsia="Times New Roman"/>
                <w:b/>
                <w:bCs/>
                <w:color w:val="auto"/>
              </w:rPr>
              <w:t>Лебедева Е. Г.</w:t>
            </w:r>
            <w:r w:rsidRPr="004D41A4">
              <w:rPr>
                <w:rFonts w:eastAsia="Times New Roman"/>
                <w:color w:val="auto"/>
              </w:rPr>
              <w:br/>
              <w:t>   Микробные сообщества в подземных минеральных водах Дальнего Востока России / Е. Г. Лебедева, И. В. Боагин, Н. А. Харитонова</w:t>
            </w:r>
            <w:r w:rsidRPr="004D41A4">
              <w:rPr>
                <w:rFonts w:eastAsia="Times New Roman"/>
                <w:color w:val="auto"/>
              </w:rPr>
              <w:br/>
              <w:t>// Подземная гидросфера. – Екатеринбург, 2024. – С. 287-291. – рез.англ. – Библиогр.: 8 назв.</w:t>
            </w:r>
            <w:r w:rsidRPr="004D41A4">
              <w:rPr>
                <w:rFonts w:eastAsia="Times New Roman"/>
                <w:color w:val="auto"/>
              </w:rPr>
              <w:br/>
            </w:r>
            <w:r w:rsidRPr="004D41A4">
              <w:rPr>
                <w:rFonts w:eastAsia="Times New Roman"/>
                <w:color w:val="auto"/>
              </w:rPr>
              <w:br/>
              <w:t xml:space="preserve">Показано, что для каждого геохимического типа подземных минеральных вод характерно преобладание определенных таксономических групп бактерий, что связано с разным химическим составом минеральных вод и водовмещающих пород. Выделенные чистые культуры гетеротрофных микроорганизмов обладали высокой внеклеточной ферментативной активностью и были способны расти в </w:t>
            </w:r>
            <w:r w:rsidRPr="004D41A4">
              <w:rPr>
                <w:rFonts w:eastAsia="Times New Roman"/>
                <w:color w:val="auto"/>
              </w:rPr>
              <w:lastRenderedPageBreak/>
              <w:t>широком диапазоне температур, рН, концетраций NaCl, что делает их перспективными для примнения в сфере биотехнологии</w:t>
            </w:r>
          </w:p>
        </w:tc>
      </w:tr>
    </w:tbl>
    <w:p w:rsidR="006461A7" w:rsidRPr="004D41A4" w:rsidRDefault="006461A7" w:rsidP="006461A7">
      <w:pPr>
        <w:rPr>
          <w:rFonts w:eastAsia="Times New Roman"/>
          <w:color w:val="auto"/>
        </w:rPr>
      </w:pPr>
    </w:p>
    <w:p w:rsidR="006461A7" w:rsidRPr="00E06A0B" w:rsidRDefault="006461A7" w:rsidP="006461A7">
      <w:pPr>
        <w:pStyle w:val="a3"/>
        <w:ind w:left="1080"/>
        <w:rPr>
          <w:rFonts w:eastAsia="Times New Roman"/>
          <w:b/>
          <w:color w:val="auto"/>
          <w:sz w:val="27"/>
          <w:szCs w:val="27"/>
        </w:rPr>
      </w:pPr>
    </w:p>
    <w:p w:rsidR="00940A6D" w:rsidRDefault="00940A6D">
      <w:bookmarkStart w:id="0" w:name="_GoBack"/>
      <w:bookmarkEnd w:id="0"/>
    </w:p>
    <w:sectPr w:rsidR="00940A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391D1F"/>
    <w:multiLevelType w:val="hybridMultilevel"/>
    <w:tmpl w:val="444A534C"/>
    <w:lvl w:ilvl="0" w:tplc="E2241B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1A7"/>
    <w:rsid w:val="00577F1D"/>
    <w:rsid w:val="006461A7"/>
    <w:rsid w:val="00940A6D"/>
    <w:rsid w:val="00960303"/>
    <w:rsid w:val="00BB7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3FD937-C059-481C-BD84-2518C604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1A7"/>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6461A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461A7"/>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6461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7250</Words>
  <Characters>41331</Characters>
  <Application>Microsoft Office Word</Application>
  <DocSecurity>0</DocSecurity>
  <Lines>344</Lines>
  <Paragraphs>96</Paragraphs>
  <ScaleCrop>false</ScaleCrop>
  <Company/>
  <LinksUpToDate>false</LinksUpToDate>
  <CharactersWithSpaces>48485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2025-01-27T14:42:00Z</dcterms:created>
  <dcterms:modified xsi:type="dcterms:W3CDTF">2025-01-27T14:43:00Z</dcterms:modified>
</cp:coreProperties>
</file>