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508" w:rsidRDefault="00763508" w:rsidP="00763508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M-53</w:t>
      </w:r>
    </w:p>
    <w:p w:rsidR="00763508" w:rsidRDefault="00763508" w:rsidP="00763508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2023-2024</w:t>
      </w:r>
    </w:p>
    <w:p w:rsidR="00763508" w:rsidRPr="00763508" w:rsidRDefault="00763508" w:rsidP="00763508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M-53-XX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 xml:space="preserve">Первые данные о возрасте метаморфических пород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Сынчугинского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Цзямусинского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континентального массива (Центрально-Азиатский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орогенный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пояс)</w:t>
            </w:r>
            <w:r w:rsidRPr="004F7A1A">
              <w:rPr>
                <w:rFonts w:eastAsia="Times New Roman"/>
                <w:color w:val="auto"/>
              </w:rPr>
              <w:t xml:space="preserve"> / Р. О. Овчинников, А. А. Сорокин, W. L. </w:t>
            </w:r>
            <w:proofErr w:type="spellStart"/>
            <w:r w:rsidRPr="004F7A1A">
              <w:rPr>
                <w:rFonts w:eastAsia="Times New Roman"/>
                <w:color w:val="auto"/>
              </w:rPr>
              <w:t>Xu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4F7A1A">
              <w:rPr>
                <w:rFonts w:eastAsia="Times New Roman"/>
                <w:color w:val="auto"/>
              </w:rPr>
              <w:t>Хубанов</w:t>
            </w:r>
            <w:proofErr w:type="spellEnd"/>
            <w:r w:rsidRPr="004F7A1A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509, № 2. - С. 160-</w:t>
            </w:r>
            <w:proofErr w:type="gramStart"/>
            <w:r w:rsidRPr="004F7A1A">
              <w:rPr>
                <w:rFonts w:eastAsia="Times New Roman"/>
                <w:color w:val="auto"/>
              </w:rPr>
              <w:t>164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20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>В статье приведены результаты U‒</w:t>
            </w:r>
            <w:proofErr w:type="spellStart"/>
            <w:r w:rsidRPr="004F7A1A">
              <w:rPr>
                <w:rFonts w:eastAsia="Times New Roman"/>
                <w:color w:val="auto"/>
              </w:rPr>
              <w:t>Th</w:t>
            </w:r>
            <w:proofErr w:type="spellEnd"/>
            <w:r w:rsidRPr="004F7A1A">
              <w:rPr>
                <w:rFonts w:eastAsia="Times New Roman"/>
                <w:color w:val="auto"/>
              </w:rPr>
              <w:t>‒</w:t>
            </w:r>
            <w:proofErr w:type="spellStart"/>
            <w:r w:rsidRPr="004F7A1A">
              <w:rPr>
                <w:rFonts w:eastAsia="Times New Roman"/>
                <w:color w:val="auto"/>
              </w:rPr>
              <w:t>Pb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-геохронологических исследований цирконов из метаморфических пород амурской серии </w:t>
            </w:r>
            <w:proofErr w:type="spellStart"/>
            <w:r w:rsidRPr="004F7A1A">
              <w:rPr>
                <w:rFonts w:eastAsia="Times New Roman"/>
                <w:color w:val="auto"/>
              </w:rPr>
              <w:t>Сынчугинского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4F7A1A">
              <w:rPr>
                <w:rFonts w:eastAsia="Times New Roman"/>
                <w:color w:val="auto"/>
              </w:rPr>
              <w:t>Цзямусинского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континентального массива. Показано, что гранат-биотит-серицитовые сланцы амурской серии имеют первично-осадочное происхождение. Нижняя возрастная граница накопления </w:t>
            </w:r>
            <w:proofErr w:type="spellStart"/>
            <w:r w:rsidRPr="004F7A1A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может быть определена возрастом наиболее молодых цирконов из </w:t>
            </w:r>
            <w:proofErr w:type="spellStart"/>
            <w:r w:rsidRPr="004F7A1A">
              <w:rPr>
                <w:rFonts w:eastAsia="Times New Roman"/>
                <w:color w:val="auto"/>
              </w:rPr>
              <w:t>неопротерозойской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группы ~832 млн лет. Верхняя возрастная граница </w:t>
            </w:r>
            <w:proofErr w:type="spellStart"/>
            <w:r w:rsidRPr="004F7A1A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по всей видимости, соответствует возрасту метаморфических цирконов ~533 млн лет. Таким образом, сланцы амурской серии </w:t>
            </w:r>
            <w:proofErr w:type="spellStart"/>
            <w:r w:rsidRPr="004F7A1A">
              <w:rPr>
                <w:rFonts w:eastAsia="Times New Roman"/>
                <w:color w:val="auto"/>
              </w:rPr>
              <w:t>Сынчугинского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блока имеют </w:t>
            </w:r>
            <w:proofErr w:type="spellStart"/>
            <w:r w:rsidRPr="004F7A1A">
              <w:rPr>
                <w:rFonts w:eastAsia="Times New Roman"/>
                <w:color w:val="auto"/>
              </w:rPr>
              <w:t>неопротерозойский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возраст, а не раннедокембрийский, как предполагалось ранее.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M-53-VIII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 xml:space="preserve">Первые данные по среднеюрским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диноцистам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и фораминиферам Дальнего Востока России</w:t>
            </w:r>
            <w:r w:rsidRPr="004F7A1A">
              <w:rPr>
                <w:rFonts w:eastAsia="Times New Roman"/>
                <w:color w:val="auto"/>
              </w:rPr>
              <w:t xml:space="preserve"> / А. А. Горячева, Л. А. Глинских, О. С. Дзюба [и др.]</w:t>
            </w:r>
            <w:r w:rsidRPr="004F7A1A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510, № 1. - С. 66-</w:t>
            </w:r>
            <w:proofErr w:type="gramStart"/>
            <w:r w:rsidRPr="004F7A1A">
              <w:rPr>
                <w:rFonts w:eastAsia="Times New Roman"/>
                <w:color w:val="auto"/>
              </w:rPr>
              <w:t>70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18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Приведены сведения о первых находках </w:t>
            </w:r>
            <w:proofErr w:type="spellStart"/>
            <w:r w:rsidRPr="004F7A1A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фораминифер в среднеюрских отложениях Дальнего Востока России и их таксономической принадлежности. Использование комплексов фораминифер в качестве инструмента для биостратиграфического расчленения и корреляции среднеюрских толщ этого региона весьма затруднительно ввиду плохой сохранности и ограниченности находок этих </w:t>
            </w:r>
            <w:proofErr w:type="spellStart"/>
            <w:r w:rsidRPr="004F7A1A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Находки </w:t>
            </w:r>
            <w:proofErr w:type="spellStart"/>
            <w:r w:rsidRPr="004F7A1A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Endoscrinium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galeritum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7A1A">
              <w:rPr>
                <w:rFonts w:eastAsia="Times New Roman"/>
                <w:color w:val="auto"/>
              </w:rPr>
              <w:t>Tubotuberella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cf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F7A1A">
              <w:rPr>
                <w:rFonts w:eastAsia="Times New Roman"/>
                <w:color w:val="auto"/>
              </w:rPr>
              <w:t>apatela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7A1A">
              <w:rPr>
                <w:rFonts w:eastAsia="Times New Roman"/>
                <w:color w:val="auto"/>
              </w:rPr>
              <w:t>Wanaea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fimbriata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7A1A">
              <w:rPr>
                <w:rFonts w:eastAsia="Times New Roman"/>
                <w:color w:val="auto"/>
              </w:rPr>
              <w:t>Meiourogonyaulax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cf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F7A1A">
              <w:rPr>
                <w:rFonts w:eastAsia="Times New Roman"/>
                <w:color w:val="auto"/>
              </w:rPr>
              <w:t>caytonensis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ставят вопрос о коррекции стратиграфического объема выделяемых в средней юре свит.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M-53-XXIII; M-53-XXIV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Рассказов, И. Ю.</w:t>
            </w:r>
            <w:r w:rsidRPr="004F7A1A">
              <w:rPr>
                <w:rFonts w:eastAsia="Times New Roman"/>
                <w:color w:val="auto"/>
              </w:rPr>
              <w:br/>
              <w:t>   Генетические особенности и флотационные свойства золото-медно-порфировой руды (</w:t>
            </w:r>
            <w:proofErr w:type="spellStart"/>
            <w:r w:rsidRPr="004F7A1A">
              <w:rPr>
                <w:rFonts w:eastAsia="Times New Roman"/>
                <w:color w:val="auto"/>
              </w:rPr>
              <w:t>Малмыжское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r w:rsidRPr="004F7A1A">
              <w:rPr>
                <w:rFonts w:eastAsia="Times New Roman"/>
                <w:color w:val="auto"/>
              </w:rPr>
              <w:lastRenderedPageBreak/>
              <w:t>месторождение, Хабаровский край, Россия) / И. Ю. Рассказов, М. А. Гурман, Л. И. Щербак</w:t>
            </w:r>
            <w:r w:rsidRPr="004F7A1A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513, № 1. - С. 60-</w:t>
            </w:r>
            <w:proofErr w:type="gramStart"/>
            <w:r w:rsidRPr="004F7A1A">
              <w:rPr>
                <w:rFonts w:eastAsia="Times New Roman"/>
                <w:color w:val="auto"/>
              </w:rPr>
              <w:t>65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16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Вещественный состав, структурно-текстурные особенности золото-медно-порфировой руды отражают условия </w:t>
            </w:r>
            <w:proofErr w:type="spellStart"/>
            <w:r w:rsidRPr="004F7A1A">
              <w:rPr>
                <w:rFonts w:eastAsia="Times New Roman"/>
                <w:color w:val="auto"/>
              </w:rPr>
              <w:t>рудоообразования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имеют определяющее значение для прогнозирования технологических свойств руды и повышения комплексности использования минерального сырья. Представлена последовательность </w:t>
            </w:r>
            <w:proofErr w:type="spellStart"/>
            <w:r w:rsidRPr="004F7A1A">
              <w:rPr>
                <w:rFonts w:eastAsia="Times New Roman"/>
                <w:color w:val="auto"/>
              </w:rPr>
              <w:t>рудоообразования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с выделением трех стадий: </w:t>
            </w:r>
            <w:proofErr w:type="spellStart"/>
            <w:r w:rsidRPr="004F7A1A">
              <w:rPr>
                <w:rFonts w:eastAsia="Times New Roman"/>
                <w:color w:val="auto"/>
              </w:rPr>
              <w:t>грейзеновой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сульфидной (продуктивной) и взрывных </w:t>
            </w:r>
            <w:proofErr w:type="spellStart"/>
            <w:r w:rsidRPr="004F7A1A">
              <w:rPr>
                <w:rFonts w:eastAsia="Times New Roman"/>
                <w:color w:val="auto"/>
              </w:rPr>
              <w:t>микрозон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 пределах изученного интервала рудного тела. Выявлены особенности рудных и рудообразующих минералов, определяющие их флотационное поведение и свойства, влияющие на флотационную активность. Установлен комплексный состав исследуемой руды.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lastRenderedPageBreak/>
              <w:t> - N-48-XXXII; M-53-XXXIV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Данилов-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Данильян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>, В. И.</w:t>
            </w:r>
            <w:r w:rsidRPr="004F7A1A">
              <w:rPr>
                <w:rFonts w:eastAsia="Times New Roman"/>
                <w:color w:val="auto"/>
              </w:rPr>
              <w:br/>
              <w:t>   Закономерности гидрохимической динамики в двумерном турбулентном потоке природной воды / В. И. Данилов-</w:t>
            </w:r>
            <w:proofErr w:type="spellStart"/>
            <w:r w:rsidRPr="004F7A1A">
              <w:rPr>
                <w:rFonts w:eastAsia="Times New Roman"/>
                <w:color w:val="auto"/>
              </w:rPr>
              <w:t>Данильян</w:t>
            </w:r>
            <w:proofErr w:type="spellEnd"/>
            <w:r w:rsidRPr="004F7A1A">
              <w:rPr>
                <w:rFonts w:eastAsia="Times New Roman"/>
                <w:color w:val="auto"/>
              </w:rPr>
              <w:t>, О. М. Розенталь</w:t>
            </w:r>
            <w:r w:rsidRPr="004F7A1A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512, № 1. - С. 143-</w:t>
            </w:r>
            <w:proofErr w:type="gramStart"/>
            <w:r w:rsidRPr="004F7A1A">
              <w:rPr>
                <w:rFonts w:eastAsia="Times New Roman"/>
                <w:color w:val="auto"/>
              </w:rPr>
              <w:t>149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20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Непостоянство состава и свойств природных вод, создающее многочисленные трудности водопользования, далеко не всегда можно объяснить влиянием внешних воздействующих факторов, таких как выветривание или выщелачивание пород, смена фаз водного режима и т.д. В особенности это касается </w:t>
            </w:r>
            <w:proofErr w:type="spellStart"/>
            <w:r w:rsidRPr="004F7A1A">
              <w:rPr>
                <w:rFonts w:eastAsia="Times New Roman"/>
                <w:color w:val="auto"/>
              </w:rPr>
              <w:t>субсуточной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7A1A">
              <w:rPr>
                <w:rFonts w:eastAsia="Times New Roman"/>
                <w:color w:val="auto"/>
              </w:rPr>
              <w:t>субчасовой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вариабельности качества, причиной которых могут быть сложные, неизвестные ранее динамические гидрохимические процессы. Такой вывод следует из приведенных в работе результатов исследования мутности и водородного показателя природной воды, полученных с повышенной частотой измерений. Эти результаты свидетельствуют о существовании квазициклического изменения контролируемых показателей с различными периодами, от ежеминутных до суточных. Исследование данных наблюдений позволяет сделать предположение о том, что в этом случае гидрохимическая динамика обусловлена прямым и обратным каскадами энергии в двумерном турбулентном потоке природной воды, подсистема примеси в которой склонна к расслаиванию.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M-53-XI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Лебедев, А. Ю.</w:t>
            </w:r>
            <w:r w:rsidRPr="004F7A1A">
              <w:rPr>
                <w:rFonts w:eastAsia="Times New Roman"/>
                <w:color w:val="auto"/>
              </w:rPr>
              <w:br/>
              <w:t>   Новые данные U/</w:t>
            </w:r>
            <w:proofErr w:type="spellStart"/>
            <w:r w:rsidRPr="004F7A1A">
              <w:rPr>
                <w:rFonts w:eastAsia="Times New Roman"/>
                <w:color w:val="auto"/>
              </w:rPr>
              <w:t>Pb</w:t>
            </w:r>
            <w:proofErr w:type="spellEnd"/>
            <w:r w:rsidRPr="004F7A1A">
              <w:rPr>
                <w:rFonts w:eastAsia="Times New Roman"/>
                <w:color w:val="auto"/>
              </w:rPr>
              <w:t>-датирования меловых магматических пород Комсомольского рудного района (Среднее Приамурье) / А. Ю. Лебедев, И. А. Александров, В. В. Ивин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lastRenderedPageBreak/>
              <w:t>// Доклады Российской академии наук. Науки о Земле. – 2024. – Т. 515, № 2. - С. 188-</w:t>
            </w:r>
            <w:proofErr w:type="gramStart"/>
            <w:r w:rsidRPr="004F7A1A">
              <w:rPr>
                <w:rFonts w:eastAsia="Times New Roman"/>
                <w:color w:val="auto"/>
              </w:rPr>
              <w:t>195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16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Комсомольский оловорудный район расположен в районе </w:t>
            </w:r>
            <w:proofErr w:type="spellStart"/>
            <w:r w:rsidRPr="004F7A1A">
              <w:rPr>
                <w:rFonts w:eastAsia="Times New Roman"/>
                <w:color w:val="auto"/>
              </w:rPr>
              <w:t>Мяочанского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хребта в Среднем Приамурье (Хабаровский край) в пределах </w:t>
            </w:r>
            <w:proofErr w:type="spellStart"/>
            <w:r w:rsidRPr="004F7A1A">
              <w:rPr>
                <w:rFonts w:eastAsia="Times New Roman"/>
                <w:color w:val="auto"/>
              </w:rPr>
              <w:t>Баджальского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аккреционного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Сихотэ-Алинского </w:t>
            </w:r>
            <w:proofErr w:type="spellStart"/>
            <w:r w:rsidRPr="004F7A1A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пояса. В работе представлены новые результаты U/</w:t>
            </w:r>
            <w:proofErr w:type="spellStart"/>
            <w:r w:rsidRPr="004F7A1A">
              <w:rPr>
                <w:rFonts w:eastAsia="Times New Roman"/>
                <w:color w:val="auto"/>
              </w:rPr>
              <w:t>Pb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-датирования по циркону </w:t>
            </w:r>
            <w:proofErr w:type="spellStart"/>
            <w:r w:rsidRPr="004F7A1A">
              <w:rPr>
                <w:rFonts w:eastAsia="Times New Roman"/>
                <w:color w:val="auto"/>
              </w:rPr>
              <w:t>тоналита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мяочанского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4F7A1A">
              <w:rPr>
                <w:rFonts w:eastAsia="Times New Roman"/>
                <w:color w:val="auto"/>
              </w:rPr>
              <w:t>Силинского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интрузивного массива (99.7±1.1 млн лет) и </w:t>
            </w:r>
            <w:proofErr w:type="spellStart"/>
            <w:r w:rsidRPr="004F7A1A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нижней части </w:t>
            </w:r>
            <w:proofErr w:type="spellStart"/>
            <w:r w:rsidRPr="004F7A1A">
              <w:rPr>
                <w:rFonts w:eastAsia="Times New Roman"/>
                <w:color w:val="auto"/>
              </w:rPr>
              <w:t>холдаминской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свиты (98.4±1.0 и 98.7±1.2 млн лет) из северно-восточной части Комсомольского района. Геохимические характеристики изученных пород показывают, что </w:t>
            </w:r>
            <w:proofErr w:type="spellStart"/>
            <w:r w:rsidRPr="004F7A1A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мяочанского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комплекса относятся к породам I-типа, а синхронные </w:t>
            </w:r>
            <w:proofErr w:type="spellStart"/>
            <w:r w:rsidRPr="004F7A1A">
              <w:rPr>
                <w:rFonts w:eastAsia="Times New Roman"/>
                <w:color w:val="auto"/>
              </w:rPr>
              <w:t>риолиты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холдаминской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свиты отличаются высокими значениями </w:t>
            </w:r>
            <w:proofErr w:type="spellStart"/>
            <w:r w:rsidRPr="004F7A1A">
              <w:rPr>
                <w:rFonts w:eastAsia="Times New Roman"/>
                <w:color w:val="auto"/>
              </w:rPr>
              <w:t>глиноземистости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соответствуют породам S-типа. Новые данные о составе и </w:t>
            </w:r>
            <w:proofErr w:type="spellStart"/>
            <w:r w:rsidRPr="004F7A1A">
              <w:rPr>
                <w:rFonts w:eastAsia="Times New Roman"/>
                <w:color w:val="auto"/>
              </w:rPr>
              <w:t>раннесеноманском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возрасте пород позволяют рассматривать рудно-магматическую систему Комсомольского рудного района как часть выделенной ранее </w:t>
            </w:r>
            <w:proofErr w:type="spellStart"/>
            <w:r w:rsidRPr="004F7A1A">
              <w:rPr>
                <w:rFonts w:eastAsia="Times New Roman"/>
                <w:color w:val="auto"/>
              </w:rPr>
              <w:t>альб-сеноманской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магматической провинции Тихоокеанской Азии.</w:t>
            </w:r>
          </w:p>
        </w:tc>
      </w:tr>
      <w:tr w:rsidR="00763508" w:rsidRPr="00763508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763508" w:rsidRDefault="00763508" w:rsidP="007538F0">
            <w:pPr>
              <w:rPr>
                <w:rFonts w:eastAsia="Times New Roman"/>
                <w:color w:val="auto"/>
                <w:lang w:val="en-US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763508">
              <w:rPr>
                <w:rFonts w:eastAsia="Times New Roman"/>
                <w:b/>
                <w:bCs/>
                <w:color w:val="auto"/>
                <w:lang w:val="en-US"/>
              </w:rPr>
              <w:t>- N-45; N-47; N-50; M-48; M-49; M-50; M-53; L-53; P-55; P-56; Q-58; Q-1; Q-53; Q-54; R-54; R-59</w:t>
            </w:r>
            <w:r w:rsidRPr="0076350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>, Г. А.</w:t>
            </w:r>
            <w:r w:rsidRPr="004F7A1A">
              <w:rPr>
                <w:rFonts w:eastAsia="Times New Roman"/>
                <w:color w:val="auto"/>
              </w:rPr>
              <w:br/>
              <w:t xml:space="preserve">   Геодинамические и глубинные факторы рудоносности Северо-Восточной Азии / Г. А. </w:t>
            </w:r>
            <w:proofErr w:type="spellStart"/>
            <w:r w:rsidRPr="004F7A1A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4F7A1A">
              <w:rPr>
                <w:rFonts w:eastAsia="Times New Roman"/>
                <w:color w:val="auto"/>
              </w:rPr>
              <w:t>, В. В. Коротков, В. В. Руднев</w:t>
            </w:r>
            <w:r w:rsidRPr="004F7A1A">
              <w:rPr>
                <w:rFonts w:eastAsia="Times New Roman"/>
                <w:color w:val="auto"/>
              </w:rPr>
              <w:br/>
              <w:t>// Разведка и охрана недр. – 2023. – № 12. - С. 3-</w:t>
            </w:r>
            <w:proofErr w:type="gramStart"/>
            <w:r w:rsidRPr="004F7A1A">
              <w:rPr>
                <w:rFonts w:eastAsia="Times New Roman"/>
                <w:color w:val="auto"/>
              </w:rPr>
              <w:t>20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19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В статье рассмотрены геодинамические и структурно-металлогенические обстановки, определяющие размещение рудных районов и месторождений. Они связаны с проявлением </w:t>
            </w:r>
            <w:proofErr w:type="spellStart"/>
            <w:r w:rsidRPr="004F7A1A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7A1A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-аккреционных процессов в области взаимодействия тихоокеанского бассейна с восточной окраиной континента, а также внутри континентальных регионов Забайкалья, Монголии и Северного Китая. В пределах структурно-металлогенических зон охарактеризованы основные эндогенные месторождения ведущих геолого-промышленных типов, в </w:t>
            </w:r>
            <w:proofErr w:type="spellStart"/>
            <w:r w:rsidRPr="004F7A1A">
              <w:rPr>
                <w:rFonts w:eastAsia="Times New Roman"/>
                <w:color w:val="auto"/>
              </w:rPr>
              <w:t>т.ч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геолого-формационные условия локализации, последовательность проявления геологических и рудообразующих процессов. Рассмотрена также роль глубинной </w:t>
            </w:r>
            <w:proofErr w:type="spellStart"/>
            <w:r w:rsidRPr="004F7A1A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 преобразовании основных формационных комплексов земной коры и формировании магматогенных и эпигенетических продуктивных растворов. В заключении делается вывод о целесообразности учета геодинамических и глубинных факторов рудоносности при металлогенических исследованиях и прогнозировании объектов определенных геолого-промышленных типов.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lastRenderedPageBreak/>
              <w:t> - M-53-XXXIII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Литвиненко, З. Н.</w:t>
            </w:r>
            <w:r w:rsidRPr="004F7A1A">
              <w:rPr>
                <w:rFonts w:eastAsia="Times New Roman"/>
                <w:color w:val="auto"/>
              </w:rPr>
              <w:br/>
              <w:t>   Роль биогеохимических процессов при обезжелезивании подземных вод / З. Н. Литвиненко, Л. М. Кондратьева</w:t>
            </w:r>
            <w:r w:rsidRPr="004F7A1A">
              <w:rPr>
                <w:rFonts w:eastAsia="Times New Roman"/>
                <w:color w:val="auto"/>
              </w:rPr>
              <w:br/>
              <w:t>// Геохимия. – 2023. – Т. 68, № 11. - С. 1195-</w:t>
            </w:r>
            <w:proofErr w:type="gramStart"/>
            <w:r w:rsidRPr="004F7A1A">
              <w:rPr>
                <w:rFonts w:eastAsia="Times New Roman"/>
                <w:color w:val="auto"/>
              </w:rPr>
              <w:t>1204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с. 1202-1204.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Статья посвящена биогеохимическим аспектам очистки железосодержащих подземных вод, которые связаны с образованием биопленок в поровом пространстве вокруг скважин после аэрации водоносного горизонта и на технологическом оборудовании. Представлены результаты исследования структуры и активности микробных комплексов в результате откачки подземных вод из эксплуатационных и наблюдательных скважин при изменении </w:t>
            </w:r>
            <w:proofErr w:type="spellStart"/>
            <w:r w:rsidRPr="004F7A1A">
              <w:rPr>
                <w:rFonts w:eastAsia="Times New Roman"/>
                <w:color w:val="auto"/>
              </w:rPr>
              <w:t>окислительно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-восстановительных условий. С помощью сканирующей электронной микроскопии исследована микроструктура и элементный состав разновозрастных обрастаний (биопленок). Установлено, что аккумуляция железа и марганца микробной биомассой происходит за счет инкрустации поверхности бактериальных клеток, погруженных в полимерный матрикс, представленный постоянной основой из трех элементов: </w:t>
            </w:r>
            <w:proofErr w:type="spellStart"/>
            <w:r w:rsidRPr="004F7A1A">
              <w:rPr>
                <w:rFonts w:eastAsia="Times New Roman"/>
                <w:color w:val="auto"/>
              </w:rPr>
              <w:t>Al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7A1A">
              <w:rPr>
                <w:rFonts w:eastAsia="Times New Roman"/>
                <w:color w:val="auto"/>
              </w:rPr>
              <w:t>Si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7A1A">
              <w:rPr>
                <w:rFonts w:eastAsia="Times New Roman"/>
                <w:color w:val="auto"/>
              </w:rPr>
              <w:t>Ca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Выживаемость микробных комплексов в составе </w:t>
            </w:r>
            <w:proofErr w:type="spellStart"/>
            <w:r w:rsidRPr="004F7A1A">
              <w:rPr>
                <w:rFonts w:eastAsia="Times New Roman"/>
                <w:color w:val="auto"/>
              </w:rPr>
              <w:t>биообрастаний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обусловлена высоким природным потенциалом и способностью осуществлять биогеохимические процессы при широком диапазоне концентраций кислорода (аэробные и анаэробные условия).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M-53-XXIII; M-53-XXIV; M-53-XVII; M-53-XVIII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Диденко, А. Н.</w:t>
            </w:r>
            <w:r w:rsidRPr="004F7A1A">
              <w:rPr>
                <w:rFonts w:eastAsia="Times New Roman"/>
                <w:color w:val="auto"/>
              </w:rPr>
              <w:br/>
              <w:t xml:space="preserve">   Глубинная структура </w:t>
            </w:r>
            <w:proofErr w:type="spellStart"/>
            <w:r w:rsidRPr="004F7A1A">
              <w:rPr>
                <w:rFonts w:eastAsia="Times New Roman"/>
                <w:color w:val="auto"/>
              </w:rPr>
              <w:t>Малмыжского</w:t>
            </w:r>
            <w:proofErr w:type="spellEnd"/>
            <w:r w:rsidRPr="004F7A1A">
              <w:rPr>
                <w:rFonts w:eastAsia="Times New Roman"/>
                <w:color w:val="auto"/>
              </w:rPr>
              <w:t>, Пони-</w:t>
            </w:r>
            <w:proofErr w:type="spellStart"/>
            <w:r w:rsidRPr="004F7A1A">
              <w:rPr>
                <w:rFonts w:eastAsia="Times New Roman"/>
                <w:color w:val="auto"/>
              </w:rPr>
              <w:t>Мулинского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7A1A">
              <w:rPr>
                <w:rFonts w:eastAsia="Times New Roman"/>
                <w:color w:val="auto"/>
              </w:rPr>
              <w:t>Анаджаканского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рудных узлов </w:t>
            </w:r>
            <w:proofErr w:type="spellStart"/>
            <w:r w:rsidRPr="004F7A1A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осадочного бассейна северной части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пояса / А. Н. Диденко, М. Ю. Носырев, Г. З. </w:t>
            </w:r>
            <w:proofErr w:type="spellStart"/>
            <w:r w:rsidRPr="004F7A1A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4F7A1A">
              <w:rPr>
                <w:rFonts w:eastAsia="Times New Roman"/>
                <w:color w:val="auto"/>
              </w:rPr>
              <w:br/>
              <w:t>// Геология и геофизика. – 2023. – Т. 64, № 5. - С. 735-</w:t>
            </w:r>
            <w:proofErr w:type="gramStart"/>
            <w:r w:rsidRPr="004F7A1A">
              <w:rPr>
                <w:rFonts w:eastAsia="Times New Roman"/>
                <w:color w:val="auto"/>
              </w:rPr>
              <w:t>753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с. 750-753.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M-53-XXXI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Константинов, А. Г.</w:t>
            </w:r>
            <w:r w:rsidRPr="004F7A1A">
              <w:rPr>
                <w:rFonts w:eastAsia="Times New Roman"/>
                <w:color w:val="auto"/>
              </w:rPr>
              <w:br/>
              <w:t xml:space="preserve">   Особенности расселения </w:t>
            </w:r>
            <w:proofErr w:type="spellStart"/>
            <w:r w:rsidRPr="004F7A1A">
              <w:rPr>
                <w:rFonts w:eastAsia="Times New Roman"/>
                <w:color w:val="auto"/>
              </w:rPr>
              <w:t>позднеанизийских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Бореальной области / А. Г. Константинов</w:t>
            </w:r>
            <w:r w:rsidRPr="004F7A1A">
              <w:rPr>
                <w:rFonts w:eastAsia="Times New Roman"/>
                <w:color w:val="auto"/>
              </w:rPr>
              <w:br/>
              <w:t>// Геология и геофизика. – 2024. – Т. 65, № 11. - С. 1573-</w:t>
            </w:r>
            <w:proofErr w:type="gramStart"/>
            <w:r w:rsidRPr="004F7A1A">
              <w:rPr>
                <w:rFonts w:eastAsia="Times New Roman"/>
                <w:color w:val="auto"/>
              </w:rPr>
              <w:t>1588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с. 1586-1588.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Выявление закономерностей географической дифференциации отдельных групп фауны морских беспозвоночных в геологическом прошлом имеет важное значение для познания их эволюционной истории, решения вопросов и проблем биостратиграфического расчленения и корреляции отложений. Данные палеобиогеографии необходимы также для выявления </w:t>
            </w:r>
            <w:proofErr w:type="spellStart"/>
            <w:r w:rsidRPr="004F7A1A">
              <w:rPr>
                <w:rFonts w:eastAsia="Times New Roman"/>
                <w:color w:val="auto"/>
              </w:rPr>
              <w:t>этапности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развития </w:t>
            </w:r>
            <w:proofErr w:type="spellStart"/>
            <w:r w:rsidRPr="004F7A1A">
              <w:rPr>
                <w:rFonts w:eastAsia="Times New Roman"/>
                <w:color w:val="auto"/>
              </w:rPr>
              <w:t>биоты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геологической истории морских </w:t>
            </w:r>
            <w:proofErr w:type="spellStart"/>
            <w:r w:rsidRPr="004F7A1A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проверки </w:t>
            </w:r>
            <w:proofErr w:type="spellStart"/>
            <w:r w:rsidRPr="004F7A1A">
              <w:rPr>
                <w:rFonts w:eastAsia="Times New Roman"/>
                <w:color w:val="auto"/>
              </w:rPr>
              <w:lastRenderedPageBreak/>
              <w:t>палеогеодинамических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реконструкций. В работе, с учетом новейших данных по палеонтологии и биостратиграфии бореального триаса, ревизован таксономический состав и распространение </w:t>
            </w:r>
            <w:proofErr w:type="spellStart"/>
            <w:r w:rsidRPr="004F7A1A">
              <w:rPr>
                <w:rFonts w:eastAsia="Times New Roman"/>
                <w:color w:val="auto"/>
              </w:rPr>
              <w:t>верхнеанизийских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различных регионов Бореальной области. Проведена на зональном уровне корреляция </w:t>
            </w:r>
            <w:proofErr w:type="spellStart"/>
            <w:r w:rsidRPr="004F7A1A">
              <w:rPr>
                <w:rFonts w:eastAsia="Times New Roman"/>
                <w:color w:val="auto"/>
              </w:rPr>
              <w:t>верхнеанизийских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отложений северо-востока Азии, Британской Колумбии, Арктической Канады, </w:t>
            </w:r>
            <w:proofErr w:type="spellStart"/>
            <w:r w:rsidRPr="004F7A1A">
              <w:rPr>
                <w:rFonts w:eastAsia="Times New Roman"/>
                <w:color w:val="auto"/>
              </w:rPr>
              <w:t>Свальбарда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Земли Франца-Иосифа, Хабаровского края и получена основа для сравнительного анализа одновозрастных фаун </w:t>
            </w:r>
            <w:proofErr w:type="spellStart"/>
            <w:r w:rsidRPr="004F7A1A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В результате качественного и количественного сравнительного анализа комплексов </w:t>
            </w:r>
            <w:proofErr w:type="spellStart"/>
            <w:r w:rsidRPr="004F7A1A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для различных фаз позднего </w:t>
            </w:r>
            <w:proofErr w:type="spellStart"/>
            <w:r w:rsidRPr="004F7A1A">
              <w:rPr>
                <w:rFonts w:eastAsia="Times New Roman"/>
                <w:color w:val="auto"/>
              </w:rPr>
              <w:t>анизия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установлено, что в позднем </w:t>
            </w:r>
            <w:proofErr w:type="spellStart"/>
            <w:r w:rsidRPr="004F7A1A">
              <w:rPr>
                <w:rFonts w:eastAsia="Times New Roman"/>
                <w:color w:val="auto"/>
              </w:rPr>
              <w:t>анизии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Британская Колумбия постоянно входила в состав Канадской провинции Бореальной области, а северо-восток Азии — в состав Сибирской. В конце позднего </w:t>
            </w:r>
            <w:proofErr w:type="spellStart"/>
            <w:r w:rsidRPr="004F7A1A">
              <w:rPr>
                <w:rFonts w:eastAsia="Times New Roman"/>
                <w:color w:val="auto"/>
              </w:rPr>
              <w:t>анизия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F7A1A">
              <w:rPr>
                <w:rFonts w:eastAsia="Times New Roman"/>
                <w:color w:val="auto"/>
              </w:rPr>
              <w:t>бóльшая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поздняя часть фазы </w:t>
            </w:r>
            <w:proofErr w:type="spellStart"/>
            <w:r w:rsidRPr="004F7A1A">
              <w:rPr>
                <w:rFonts w:eastAsia="Times New Roman"/>
                <w:color w:val="auto"/>
              </w:rPr>
              <w:t>Frechites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nevadanus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или фаза </w:t>
            </w:r>
            <w:proofErr w:type="spellStart"/>
            <w:r w:rsidRPr="004F7A1A">
              <w:rPr>
                <w:rFonts w:eastAsia="Times New Roman"/>
                <w:color w:val="auto"/>
              </w:rPr>
              <w:t>Frechites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chischa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) провинциальные различия сгладились и впервые к Сибирской провинции отнесены все бореальные регионы, за исключением территории Британской Колумбии. Анализ географического распространения некоторых групп </w:t>
            </w:r>
            <w:proofErr w:type="spellStart"/>
            <w:r w:rsidRPr="004F7A1A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 позднем </w:t>
            </w:r>
            <w:proofErr w:type="spellStart"/>
            <w:r w:rsidRPr="004F7A1A">
              <w:rPr>
                <w:rFonts w:eastAsia="Times New Roman"/>
                <w:color w:val="auto"/>
              </w:rPr>
              <w:t>анизии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изменения ареалов таксонов во времени позволил выявить вероятные пути миграции </w:t>
            </w:r>
            <w:proofErr w:type="spellStart"/>
            <w:r w:rsidRPr="004F7A1A">
              <w:rPr>
                <w:rFonts w:eastAsia="Times New Roman"/>
                <w:color w:val="auto"/>
              </w:rPr>
              <w:t>лонгобардитид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(род </w:t>
            </w:r>
            <w:proofErr w:type="spellStart"/>
            <w:r w:rsidRPr="004F7A1A">
              <w:rPr>
                <w:rFonts w:eastAsia="Times New Roman"/>
                <w:color w:val="auto"/>
              </w:rPr>
              <w:t>Longobardites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), внести существенные изменения в представления о центрах зарождения и миграции некоторых </w:t>
            </w:r>
            <w:proofErr w:type="spellStart"/>
            <w:r w:rsidRPr="004F7A1A">
              <w:rPr>
                <w:rFonts w:eastAsia="Times New Roman"/>
                <w:color w:val="auto"/>
              </w:rPr>
              <w:t>бейрихитид</w:t>
            </w:r>
            <w:proofErr w:type="spellEnd"/>
            <w:r w:rsidRPr="004F7A1A">
              <w:rPr>
                <w:rFonts w:eastAsia="Times New Roman"/>
                <w:color w:val="auto"/>
              </w:rPr>
              <w:t>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lastRenderedPageBreak/>
              <w:t> - M-53-XXXIV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>Состав и источники кластического материала терригенных пород хабаровского аккреционного комплекса (Сихотэ-Алинь)</w:t>
            </w:r>
            <w:r w:rsidRPr="004F7A1A">
              <w:rPr>
                <w:rFonts w:eastAsia="Times New Roman"/>
                <w:color w:val="auto"/>
              </w:rPr>
              <w:t xml:space="preserve"> / С. М. Медников, А. В. </w:t>
            </w:r>
            <w:proofErr w:type="spellStart"/>
            <w:r w:rsidRPr="004F7A1A">
              <w:rPr>
                <w:rFonts w:eastAsia="Times New Roman"/>
                <w:color w:val="auto"/>
              </w:rPr>
              <w:t>Кудымов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4F7A1A">
              <w:rPr>
                <w:rFonts w:eastAsia="Times New Roman"/>
                <w:color w:val="auto"/>
              </w:rPr>
              <w:t>Крук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[и др.]</w:t>
            </w:r>
            <w:r w:rsidRPr="004F7A1A">
              <w:rPr>
                <w:rFonts w:eastAsia="Times New Roman"/>
                <w:color w:val="auto"/>
              </w:rPr>
              <w:br/>
              <w:t>// Геология и геофизика. – 2024. – Т. 65, № 2. - С. 244-</w:t>
            </w:r>
            <w:proofErr w:type="gramStart"/>
            <w:r w:rsidRPr="004F7A1A">
              <w:rPr>
                <w:rFonts w:eastAsia="Times New Roman"/>
                <w:color w:val="auto"/>
              </w:rPr>
              <w:t>264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с. 261-264.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Приведены результаты комплексных исследований терригенных пород хабаровского аккреционного комплекса Сихотэ-Алиня. Установлено, что в обломках юрских и пермско-триасовых песчаников доминирует </w:t>
            </w:r>
            <w:proofErr w:type="spellStart"/>
            <w:r w:rsidRPr="004F7A1A">
              <w:rPr>
                <w:rFonts w:eastAsia="Times New Roman"/>
                <w:color w:val="auto"/>
              </w:rPr>
              <w:t>слабоокатанный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слабосортированный материал преимущественно из местных источников сноса. Обломочная часть пород представлена в основном кварцем, в меньшем количестве полевыми шпатами и обломками пород. Песчаники характеризуются повышенными содержаниями кремнезема, умеренной </w:t>
            </w:r>
            <w:proofErr w:type="spellStart"/>
            <w:r w:rsidRPr="004F7A1A">
              <w:rPr>
                <w:rFonts w:eastAsia="Times New Roman"/>
                <w:color w:val="auto"/>
              </w:rPr>
              <w:t>глиноземистостью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невысокими концентрациями </w:t>
            </w:r>
            <w:proofErr w:type="spellStart"/>
            <w:r w:rsidRPr="004F7A1A">
              <w:rPr>
                <w:rFonts w:eastAsia="Times New Roman"/>
                <w:color w:val="auto"/>
              </w:rPr>
              <w:t>фемических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элементов и кальция, умеренными содержаниями щелочей при значительных вариациях K/</w:t>
            </w:r>
            <w:proofErr w:type="spellStart"/>
            <w:r w:rsidRPr="004F7A1A">
              <w:rPr>
                <w:rFonts w:eastAsia="Times New Roman"/>
                <w:color w:val="auto"/>
              </w:rPr>
              <w:t>Na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отношения. Как для юрских, так и для пермско-триасовых пород типичны пониженные в сравнении с PAAS содержания LILE, РЗЭ, в меньшей степени HFSE и отрицательные значения параметра </w:t>
            </w:r>
            <w:proofErr w:type="spellStart"/>
            <w:r w:rsidRPr="004F7A1A">
              <w:rPr>
                <w:rFonts w:eastAsia="Times New Roman"/>
                <w:color w:val="auto"/>
              </w:rPr>
              <w:t>ɛNd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(T). Модельный </w:t>
            </w:r>
            <w:proofErr w:type="spellStart"/>
            <w:r w:rsidRPr="004F7A1A">
              <w:rPr>
                <w:rFonts w:eastAsia="Times New Roman"/>
                <w:color w:val="auto"/>
              </w:rPr>
              <w:t>Nd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возраст юрских песчаников варьирует от 1.36 до 1.71 млрд лет, пермско-триасовых — от 1.14 до 1.35 млрд лет. Большая часть популяции детритовых цирконов имеет позднепалеозойско-раннемезозойский возраст, </w:t>
            </w:r>
            <w:r w:rsidRPr="004F7A1A">
              <w:rPr>
                <w:rFonts w:eastAsia="Times New Roman"/>
                <w:color w:val="auto"/>
              </w:rPr>
              <w:lastRenderedPageBreak/>
              <w:t xml:space="preserve">примерно 25 % — более древний (до </w:t>
            </w:r>
            <w:proofErr w:type="spellStart"/>
            <w:r w:rsidRPr="004F7A1A">
              <w:rPr>
                <w:rFonts w:eastAsia="Times New Roman"/>
                <w:color w:val="auto"/>
              </w:rPr>
              <w:t>палеопротерозоя</w:t>
            </w:r>
            <w:proofErr w:type="spellEnd"/>
            <w:r w:rsidRPr="004F7A1A">
              <w:rPr>
                <w:rFonts w:eastAsia="Times New Roman"/>
                <w:color w:val="auto"/>
              </w:rPr>
              <w:t>). Изученные песчаники являются преимущественно породами первого цикла выветривания (</w:t>
            </w:r>
            <w:proofErr w:type="spellStart"/>
            <w:r w:rsidRPr="004F7A1A">
              <w:rPr>
                <w:rFonts w:eastAsia="Times New Roman"/>
                <w:color w:val="auto"/>
              </w:rPr>
              <w:t>петрогенными</w:t>
            </w:r>
            <w:proofErr w:type="spellEnd"/>
            <w:r w:rsidRPr="004F7A1A">
              <w:rPr>
                <w:rFonts w:eastAsia="Times New Roman"/>
                <w:color w:val="auto"/>
              </w:rPr>
              <w:t>), образованными при размыве магматических пород кислого состава. Синтез полученных данных позволяет считать, что главным источником кластического материала для мезозойских осадочных пород служили геологические комплексы северной части Бурея-</w:t>
            </w:r>
            <w:proofErr w:type="spellStart"/>
            <w:r w:rsidRPr="004F7A1A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F7A1A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7A1A">
              <w:rPr>
                <w:rFonts w:eastAsia="Times New Roman"/>
                <w:color w:val="auto"/>
              </w:rPr>
              <w:t>Малохинганский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блоки), а также, возможно, восточной части Монголо-Охотского пояса. Хабаровский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террейн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не претерпел значительных перемещений по сдвигам системы Тань Лу и является «автохтонным» блоком в современной структуре Сихотэ-Алиня.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lastRenderedPageBreak/>
              <w:t> - N-53; N-54; M-53; M-54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Брагин, А. Н.</w:t>
            </w:r>
            <w:r w:rsidRPr="004F7A1A">
              <w:rPr>
                <w:rFonts w:eastAsia="Times New Roman"/>
                <w:color w:val="auto"/>
              </w:rPr>
              <w:br/>
              <w:t>   Термокарстовый рельеф равнин Нижнего Приамурья и его влияние на хозяйственную деятельность / А. Н. Брагин</w:t>
            </w:r>
            <w:r w:rsidRPr="004F7A1A">
              <w:rPr>
                <w:rFonts w:eastAsia="Times New Roman"/>
                <w:color w:val="auto"/>
              </w:rPr>
              <w:br/>
              <w:t>// География и природные ресурсы. – 2024. – Т. 45, № 4. - С. 150-</w:t>
            </w:r>
            <w:proofErr w:type="gramStart"/>
            <w:r w:rsidRPr="004F7A1A">
              <w:rPr>
                <w:rFonts w:eastAsia="Times New Roman"/>
                <w:color w:val="auto"/>
              </w:rPr>
              <w:t>157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11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Выполнена количественная оценка густоты термокарстовых озер в однотипных ландшафтно-геоморфологических условиях на равнинных территориях бассейна нижнего Амура и сопредельных районах на основе подсчета их количества при дешифрировании спутниковых снимков высокого разрешения ESRI </w:t>
            </w:r>
            <w:proofErr w:type="spellStart"/>
            <w:r w:rsidRPr="004F7A1A">
              <w:rPr>
                <w:rFonts w:eastAsia="Times New Roman"/>
                <w:color w:val="auto"/>
              </w:rPr>
              <w:t>ArcGis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Imagery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данных о взаимосвязи изменения площади озер с характером распространения многолетнемерзлых пород. Выделены участки с относительно холодными континентальными условиями по западной окраине </w:t>
            </w:r>
            <w:proofErr w:type="spellStart"/>
            <w:r w:rsidRPr="004F7A1A">
              <w:rPr>
                <w:rFonts w:eastAsia="Times New Roman"/>
                <w:color w:val="auto"/>
              </w:rPr>
              <w:t>Нижнеамурской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низменности, в которых отчетливо прослеживается широтная зональность распространения термокарстового процесса и связанных с ним форм рельефа. На участках с относительно теплым климатом в районе побережий Татарского пролива и Сахалинского залива в результате деградации многолетнемерзлых пород широкое распространение получили </w:t>
            </w:r>
            <w:proofErr w:type="spellStart"/>
            <w:r w:rsidRPr="004F7A1A">
              <w:rPr>
                <w:rFonts w:eastAsia="Times New Roman"/>
                <w:color w:val="auto"/>
              </w:rPr>
              <w:t>посткриогенные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термокарстовые озера. Установлено, что динамика криогенных процессов в наиболее теплых климатических условиях региона связана с тенденцией к увеличению площадей многолетнемерзлых пород в направлении с востока на запад при возрастании </w:t>
            </w:r>
            <w:proofErr w:type="spellStart"/>
            <w:r w:rsidRPr="004F7A1A">
              <w:rPr>
                <w:rFonts w:eastAsia="Times New Roman"/>
                <w:color w:val="auto"/>
              </w:rPr>
              <w:t>континентальности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климата от побережья Татарского пролива вглубь континента с учетом влияния на климат Охотского моря и природно-климатических условий </w:t>
            </w:r>
            <w:proofErr w:type="spellStart"/>
            <w:r w:rsidRPr="004F7A1A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горного массива. Дана общая оценка </w:t>
            </w:r>
            <w:proofErr w:type="spellStart"/>
            <w:r w:rsidRPr="004F7A1A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условий и риска хозяйственного освоения равнинных территорий Нижнего Приамурья, рассмотрены перспективы использования равнин и низменностей для их дальнейшего освоения, возведения объектов производственной и промышленной инфраструктуры, в том числе для связи автодорожной инфраструктурой прибрежных поселков с удаленными от морского побережья разрабатываемыми и </w:t>
            </w:r>
            <w:r w:rsidRPr="004F7A1A">
              <w:rPr>
                <w:rFonts w:eastAsia="Times New Roman"/>
                <w:color w:val="auto"/>
              </w:rPr>
              <w:lastRenderedPageBreak/>
              <w:t>перспективными крупными месторождениями полезных ископаемых.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lastRenderedPageBreak/>
              <w:t> - M-53-XXXIV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>Антропогенное влияние на химический состав вод малых рек Хабаровска в зимнюю межень</w:t>
            </w:r>
            <w:r w:rsidRPr="004F7A1A">
              <w:rPr>
                <w:rFonts w:eastAsia="Times New Roman"/>
                <w:color w:val="auto"/>
              </w:rPr>
              <w:t xml:space="preserve"> / И. С. Синькова, В. П. </w:t>
            </w:r>
            <w:proofErr w:type="spellStart"/>
            <w:r w:rsidRPr="004F7A1A">
              <w:rPr>
                <w:rFonts w:eastAsia="Times New Roman"/>
                <w:color w:val="auto"/>
              </w:rPr>
              <w:t>Шестёркин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4F7A1A">
              <w:rPr>
                <w:rFonts w:eastAsia="Times New Roman"/>
                <w:color w:val="auto"/>
              </w:rPr>
              <w:t>Шестёркина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[и др.]</w:t>
            </w:r>
            <w:r w:rsidRPr="004F7A1A">
              <w:rPr>
                <w:rFonts w:eastAsia="Times New Roman"/>
                <w:color w:val="auto"/>
              </w:rPr>
              <w:br/>
              <w:t>// География и природные ресурсы. – 2024. – Т. 45, № 3. - С. 91-</w:t>
            </w:r>
            <w:proofErr w:type="gramStart"/>
            <w:r w:rsidRPr="004F7A1A">
              <w:rPr>
                <w:rFonts w:eastAsia="Times New Roman"/>
                <w:color w:val="auto"/>
              </w:rPr>
              <w:t>97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32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Проведена оценка антропогенной нагрузки на урбанизированные территории и их окрестности посредством мониторинга химических показателей вод малых рек. Рассмотрено 17 водотоков, дренирующих территорию Хабаровска и его окрестностей. Отбор проб и измерения проводились в период зимней межени. Использованы данные, полученные за 2017-2021 гг. Посредством кластерного анализа выявлены четыре группы водных объектов, различающихся степенью изменения гидрохимических показателей и присутствием техногенных загрязнителей. Определены районы, испытывающие наибольшее антропогенное воздействие, и возможные источники поступления </w:t>
            </w:r>
            <w:proofErr w:type="spellStart"/>
            <w:r w:rsidRPr="004F7A1A">
              <w:rPr>
                <w:rFonts w:eastAsia="Times New Roman"/>
                <w:color w:val="auto"/>
              </w:rPr>
              <w:t>поллютантов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В первый кластер попали реки, протекающие в южной и северо-восточной частях Хабаровска (Гнилая Падь, Чёрная, Безымянная и </w:t>
            </w:r>
            <w:proofErr w:type="spellStart"/>
            <w:r w:rsidRPr="004F7A1A">
              <w:rPr>
                <w:rFonts w:eastAsia="Times New Roman"/>
                <w:color w:val="auto"/>
              </w:rPr>
              <w:t>Матрёниха</w:t>
            </w:r>
            <w:proofErr w:type="spellEnd"/>
            <w:r w:rsidRPr="004F7A1A">
              <w:rPr>
                <w:rFonts w:eastAsia="Times New Roman"/>
                <w:color w:val="auto"/>
              </w:rPr>
              <w:t>). Второй кластер составляют преимущественно реки, дренирующие центральную часть города (</w:t>
            </w:r>
            <w:proofErr w:type="spellStart"/>
            <w:r w:rsidRPr="004F7A1A">
              <w:rPr>
                <w:rFonts w:eastAsia="Times New Roman"/>
                <w:color w:val="auto"/>
              </w:rPr>
              <w:t>Осиповка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Лесопилка, </w:t>
            </w:r>
            <w:proofErr w:type="spellStart"/>
            <w:r w:rsidRPr="004F7A1A">
              <w:rPr>
                <w:rFonts w:eastAsia="Times New Roman"/>
                <w:color w:val="auto"/>
              </w:rPr>
              <w:t>Чердымовка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7A1A">
              <w:rPr>
                <w:rFonts w:eastAsia="Times New Roman"/>
                <w:color w:val="auto"/>
              </w:rPr>
              <w:t>Плюснинка</w:t>
            </w:r>
            <w:proofErr w:type="spellEnd"/>
            <w:r w:rsidRPr="004F7A1A">
              <w:rPr>
                <w:rFonts w:eastAsia="Times New Roman"/>
                <w:color w:val="auto"/>
              </w:rPr>
              <w:t>) и (реже) восточную (</w:t>
            </w:r>
            <w:proofErr w:type="spellStart"/>
            <w:r w:rsidRPr="004F7A1A">
              <w:rPr>
                <w:rFonts w:eastAsia="Times New Roman"/>
                <w:color w:val="auto"/>
              </w:rPr>
              <w:t>Полежаевка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Гнилая Падь). В третий кластер, помимо рек центральной части (</w:t>
            </w:r>
            <w:proofErr w:type="spellStart"/>
            <w:r w:rsidRPr="004F7A1A">
              <w:rPr>
                <w:rFonts w:eastAsia="Times New Roman"/>
                <w:color w:val="auto"/>
              </w:rPr>
              <w:t>Курча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-Мурча, </w:t>
            </w:r>
            <w:proofErr w:type="spellStart"/>
            <w:r w:rsidRPr="004F7A1A">
              <w:rPr>
                <w:rFonts w:eastAsia="Times New Roman"/>
                <w:color w:val="auto"/>
              </w:rPr>
              <w:t>Чердымовка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), вошли реки, протекающие в отдаленных районах Хабаровска (Берёзовая и Красная Речка). Четвертый кластер представлен исключительно реками, дренирующими территорию </w:t>
            </w:r>
            <w:proofErr w:type="spellStart"/>
            <w:r w:rsidRPr="004F7A1A">
              <w:rPr>
                <w:rFonts w:eastAsia="Times New Roman"/>
                <w:color w:val="auto"/>
              </w:rPr>
              <w:t>Большехехцирского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заповедника (Левая, Правая, Осиновая, Половинка, Быкова). Пробы воды рек, попавших в данный кластер, характеризуются наиболее низкими значениями концентраций химических веществ. Это позволяет говорить о том, что данные водотоки не испытывают значительного антропогенного влияния. Поэтому значения их гидрохимических показателей можно принять за фоновые концентрации химических веществ в воде малых рек Хабаровска и его заселенных окрестностей, а также использовать для оценки техногенного загрязнения.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M-53-XVIII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 xml:space="preserve">Петро-палеомагнитная характеристика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габбродиоритов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нижнеамурского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Журавлевско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-Амурского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Сихотэ-Алиньский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орогенный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пояс)</w:t>
            </w:r>
            <w:r w:rsidRPr="004F7A1A">
              <w:rPr>
                <w:rFonts w:eastAsia="Times New Roman"/>
                <w:color w:val="auto"/>
              </w:rPr>
              <w:t xml:space="preserve"> / А. Н. Диденко, М. В. Архипов, Ю. В. </w:t>
            </w:r>
            <w:proofErr w:type="spellStart"/>
            <w:r w:rsidRPr="004F7A1A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[и др.]</w:t>
            </w:r>
            <w:r w:rsidRPr="004F7A1A">
              <w:rPr>
                <w:rFonts w:eastAsia="Times New Roman"/>
                <w:color w:val="auto"/>
              </w:rPr>
              <w:br/>
              <w:t xml:space="preserve">// Тихоокеанская геология. – 2023. – Т. 42, № 5. - С. 57-75 : ил., табл.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53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В работе представлены результаты </w:t>
            </w:r>
            <w:proofErr w:type="spellStart"/>
            <w:r w:rsidRPr="004F7A1A">
              <w:rPr>
                <w:rFonts w:eastAsia="Times New Roman"/>
                <w:color w:val="auto"/>
              </w:rPr>
              <w:t>петро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 и палеомагнитных </w:t>
            </w:r>
            <w:r w:rsidRPr="004F7A1A">
              <w:rPr>
                <w:rFonts w:eastAsia="Times New Roman"/>
                <w:color w:val="auto"/>
              </w:rPr>
              <w:lastRenderedPageBreak/>
              <w:t xml:space="preserve">исследований </w:t>
            </w:r>
            <w:proofErr w:type="spellStart"/>
            <w:r w:rsidRPr="004F7A1A">
              <w:rPr>
                <w:rFonts w:eastAsia="Times New Roman"/>
                <w:color w:val="auto"/>
              </w:rPr>
              <w:t>габбродиоритов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1-й фазы </w:t>
            </w:r>
            <w:proofErr w:type="spellStart"/>
            <w:r w:rsidRPr="004F7A1A">
              <w:rPr>
                <w:rFonts w:eastAsia="Times New Roman"/>
                <w:color w:val="auto"/>
              </w:rPr>
              <w:t>нижнеамурского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4F7A1A">
              <w:rPr>
                <w:rFonts w:eastAsia="Times New Roman"/>
                <w:color w:val="auto"/>
              </w:rPr>
              <w:t>Журавлевско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-Амурского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F7A1A">
              <w:rPr>
                <w:rFonts w:eastAsia="Times New Roman"/>
                <w:color w:val="auto"/>
              </w:rPr>
              <w:t>Понийский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массив, Пони-</w:t>
            </w:r>
            <w:proofErr w:type="spellStart"/>
            <w:r w:rsidRPr="004F7A1A">
              <w:rPr>
                <w:rFonts w:eastAsia="Times New Roman"/>
                <w:color w:val="auto"/>
              </w:rPr>
              <w:t>Мулинский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рудный узел), на основе которых было определено, что Приамурская зона в момент формирования </w:t>
            </w:r>
            <w:proofErr w:type="spellStart"/>
            <w:r w:rsidRPr="004F7A1A">
              <w:rPr>
                <w:rFonts w:eastAsia="Times New Roman"/>
                <w:color w:val="auto"/>
              </w:rPr>
              <w:t>нижнеамурского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интрузивного комплекса (</w:t>
            </w:r>
            <w:proofErr w:type="spellStart"/>
            <w:r w:rsidRPr="004F7A1A">
              <w:rPr>
                <w:rFonts w:eastAsia="Times New Roman"/>
                <w:color w:val="auto"/>
              </w:rPr>
              <w:t>сеноман-турон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), находилась примерно на 10° севернее своего современного положения и располагалась между Центральным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Сихотэ-Алиньским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на востоке и Приамурским на западе разломами. Показано, что широтных перемещений Приамурской зоны </w:t>
            </w:r>
            <w:proofErr w:type="spellStart"/>
            <w:r w:rsidRPr="004F7A1A">
              <w:rPr>
                <w:rFonts w:eastAsia="Times New Roman"/>
                <w:color w:val="auto"/>
              </w:rPr>
              <w:t>Журавлевско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-Амурского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относительно Евразийского континента, начиная с середины </w:t>
            </w:r>
            <w:proofErr w:type="spellStart"/>
            <w:r w:rsidRPr="004F7A1A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4F7A1A">
              <w:rPr>
                <w:rFonts w:eastAsia="Times New Roman"/>
                <w:color w:val="auto"/>
              </w:rPr>
              <w:t>, не было, однако зафиксирован более чем 20-градусный разворот зоны против часовой стрелки относительно континента, что хорошо объясняется в рамках «шарикоподшипниковой» (</w:t>
            </w:r>
            <w:proofErr w:type="spellStart"/>
            <w:r w:rsidRPr="004F7A1A">
              <w:rPr>
                <w:rFonts w:eastAsia="Times New Roman"/>
                <w:color w:val="auto"/>
              </w:rPr>
              <w:t>вall-bearing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) тектонической модели при эшелонированном действии Приамурского и Центрального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левосторонних сдвигов. Левосторонние сдвиговые системы, вероятно, могли являться каналами для поступления мантийного материала при формировании крупнейшего медно-порфирового месторождения </w:t>
            </w:r>
            <w:proofErr w:type="spellStart"/>
            <w:r w:rsidRPr="004F7A1A">
              <w:rPr>
                <w:rFonts w:eastAsia="Times New Roman"/>
                <w:color w:val="auto"/>
              </w:rPr>
              <w:t>Малмыж</w:t>
            </w:r>
            <w:proofErr w:type="spellEnd"/>
            <w:r w:rsidRPr="004F7A1A">
              <w:rPr>
                <w:rFonts w:eastAsia="Times New Roman"/>
                <w:color w:val="auto"/>
              </w:rPr>
              <w:t>, входящего наряду с Пони-</w:t>
            </w:r>
            <w:proofErr w:type="spellStart"/>
            <w:r w:rsidRPr="004F7A1A">
              <w:rPr>
                <w:rFonts w:eastAsia="Times New Roman"/>
                <w:color w:val="auto"/>
              </w:rPr>
              <w:t>Мулинским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рудным узлом в Нижне-Амурскую </w:t>
            </w:r>
            <w:proofErr w:type="spellStart"/>
            <w:r w:rsidRPr="004F7A1A">
              <w:rPr>
                <w:rFonts w:eastAsia="Times New Roman"/>
                <w:color w:val="auto"/>
              </w:rPr>
              <w:t>минерагеническую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зону.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lastRenderedPageBreak/>
              <w:t> - M-53-IV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 xml:space="preserve">Структурная позиция,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петрогеохимическая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петропалеомагнитная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характеристика вулканитов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Ниланского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(зона сочленения Монголо-Охотского и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орогенов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>) и геодинамические выводы</w:t>
            </w:r>
            <w:r w:rsidRPr="004F7A1A">
              <w:rPr>
                <w:rFonts w:eastAsia="Times New Roman"/>
                <w:color w:val="auto"/>
              </w:rPr>
              <w:t xml:space="preserve"> / А. Ю. Песков, И. П. </w:t>
            </w:r>
            <w:proofErr w:type="spellStart"/>
            <w:r w:rsidRPr="004F7A1A">
              <w:rPr>
                <w:rFonts w:eastAsia="Times New Roman"/>
                <w:color w:val="auto"/>
              </w:rPr>
              <w:t>Войнова</w:t>
            </w:r>
            <w:proofErr w:type="spellEnd"/>
            <w:r w:rsidRPr="004F7A1A">
              <w:rPr>
                <w:rFonts w:eastAsia="Times New Roman"/>
                <w:color w:val="auto"/>
              </w:rPr>
              <w:t>, А. Н. Диденко [и др.]</w:t>
            </w:r>
            <w:r w:rsidRPr="004F7A1A">
              <w:rPr>
                <w:rFonts w:eastAsia="Times New Roman"/>
                <w:color w:val="auto"/>
              </w:rPr>
              <w:br/>
              <w:t>// Тихоокеанская геология. – 2023. – Т. 42, № 5. - С. 3-</w:t>
            </w:r>
            <w:proofErr w:type="gramStart"/>
            <w:r w:rsidRPr="004F7A1A">
              <w:rPr>
                <w:rFonts w:eastAsia="Times New Roman"/>
                <w:color w:val="auto"/>
              </w:rPr>
              <w:t>22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38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В работе представлены результаты структурного, </w:t>
            </w:r>
            <w:proofErr w:type="spellStart"/>
            <w:r w:rsidRPr="004F7A1A">
              <w:rPr>
                <w:rFonts w:eastAsia="Times New Roman"/>
                <w:color w:val="auto"/>
              </w:rPr>
              <w:t>петрогеохимического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7A1A">
              <w:rPr>
                <w:rFonts w:eastAsia="Times New Roman"/>
                <w:color w:val="auto"/>
              </w:rPr>
              <w:t>петро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 и палеомагнитного изучения мезозойских пород </w:t>
            </w:r>
            <w:proofErr w:type="spellStart"/>
            <w:r w:rsidRPr="004F7A1A">
              <w:rPr>
                <w:rFonts w:eastAsia="Times New Roman"/>
                <w:color w:val="auto"/>
              </w:rPr>
              <w:t>Ниланского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примыкающих с севера к палеозойским образованиям </w:t>
            </w:r>
            <w:proofErr w:type="spellStart"/>
            <w:r w:rsidRPr="004F7A1A">
              <w:rPr>
                <w:rFonts w:eastAsia="Times New Roman"/>
                <w:color w:val="auto"/>
              </w:rPr>
              <w:t>Пауканского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блока (52.0° </w:t>
            </w:r>
            <w:proofErr w:type="spellStart"/>
            <w:r w:rsidRPr="004F7A1A">
              <w:rPr>
                <w:rFonts w:eastAsia="Times New Roman"/>
                <w:color w:val="auto"/>
              </w:rPr>
              <w:t>с.ш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., 135.6° </w:t>
            </w:r>
            <w:proofErr w:type="spellStart"/>
            <w:r w:rsidRPr="004F7A1A">
              <w:rPr>
                <w:rFonts w:eastAsia="Times New Roman"/>
                <w:color w:val="auto"/>
              </w:rPr>
              <w:t>в.д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.). Установлено, что сложнодислоцированные юрские и триасовые (?) отложения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являются фрагментами средне-позднеюрского аккреционного комплекса с различной концентрацией более древних океанических пород и полностью разрушенной стратиграфией океанической плиты. Вулканиты основного и среднего состава, залегающие среди юрских и триасовых (?) осадочных пород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имеют океаническое происхождение. На основании палеомагнитных и геохимических данных предполагается, что изученные вулканиты формировались вблизи экватора в геодинамических условиях срединно-океанического хребта и </w:t>
            </w:r>
            <w:proofErr w:type="spellStart"/>
            <w:r w:rsidRPr="004F7A1A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океанических островов.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M-52; M-53; M-54; N-52; N-53; N-54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Меркулова, Т. В.</w:t>
            </w:r>
            <w:r w:rsidRPr="004F7A1A">
              <w:rPr>
                <w:rFonts w:eastAsia="Times New Roman"/>
                <w:color w:val="auto"/>
              </w:rPr>
              <w:br/>
              <w:t>   Триггерные факторы усиления сейсмической активности Приамурья / Т. В. Меркулова</w:t>
            </w:r>
            <w:r w:rsidRPr="004F7A1A">
              <w:rPr>
                <w:rFonts w:eastAsia="Times New Roman"/>
                <w:color w:val="auto"/>
              </w:rPr>
              <w:br/>
              <w:t>// Тихоокеанская геология. – 2023. – Т. 42, № 3. - С. 72-</w:t>
            </w:r>
            <w:proofErr w:type="gramStart"/>
            <w:r w:rsidRPr="004F7A1A">
              <w:rPr>
                <w:rFonts w:eastAsia="Times New Roman"/>
                <w:color w:val="auto"/>
              </w:rPr>
              <w:t>82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47 назв.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M-53; M-54; N-53; N-54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Носырев, М. Ю.</w:t>
            </w:r>
            <w:r w:rsidRPr="004F7A1A">
              <w:rPr>
                <w:rFonts w:eastAsia="Times New Roman"/>
                <w:color w:val="auto"/>
              </w:rPr>
              <w:br/>
              <w:t xml:space="preserve">   Строение земной коры и литосферной мантии центральной части </w:t>
            </w:r>
            <w:proofErr w:type="spellStart"/>
            <w:r w:rsidRPr="004F7A1A">
              <w:rPr>
                <w:rFonts w:eastAsia="Times New Roman"/>
                <w:color w:val="auto"/>
              </w:rPr>
              <w:t>Нижнеамурской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зоны и закономерности распределения рудного золота в ее пределах / М. Ю. Носырев, А. Н. Диденко, Г. З. </w:t>
            </w:r>
            <w:proofErr w:type="spellStart"/>
            <w:r w:rsidRPr="004F7A1A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4F7A1A">
              <w:rPr>
                <w:rFonts w:eastAsia="Times New Roman"/>
                <w:color w:val="auto"/>
              </w:rPr>
              <w:br/>
              <w:t>// Тихоокеанская геология. – 2023. – Т. 42, № 3. - С. 3-</w:t>
            </w:r>
            <w:proofErr w:type="gramStart"/>
            <w:r w:rsidRPr="004F7A1A">
              <w:rPr>
                <w:rFonts w:eastAsia="Times New Roman"/>
                <w:color w:val="auto"/>
              </w:rPr>
              <w:t>19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26 назв.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N-54; M-53; M-54; L-53; L-54; K-53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 xml:space="preserve">Зональность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окислительно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-восстановительных условий кристаллизации магматических пород мел-палеогенового возраста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пояса (Дальний Восток России)</w:t>
            </w:r>
            <w:r w:rsidRPr="004F7A1A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4F7A1A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4F7A1A">
              <w:rPr>
                <w:rFonts w:eastAsia="Times New Roman"/>
                <w:color w:val="auto"/>
              </w:rPr>
              <w:t>, Е. А. Коновалова, Л. Ф. Мишин, Ю. Ю. Юрченко</w:t>
            </w:r>
            <w:r w:rsidRPr="004F7A1A">
              <w:rPr>
                <w:rFonts w:eastAsia="Times New Roman"/>
                <w:color w:val="auto"/>
              </w:rPr>
              <w:br/>
              <w:t>// Тихоокеанская геология. – 2024. – Т. 43, № 1. - С. 56-</w:t>
            </w:r>
            <w:proofErr w:type="gramStart"/>
            <w:r w:rsidRPr="004F7A1A">
              <w:rPr>
                <w:rFonts w:eastAsia="Times New Roman"/>
                <w:color w:val="auto"/>
              </w:rPr>
              <w:t>72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65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Изучение магнитной восприимчивости магматических пород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пояса показало, что зоны с распространением пород преимущественно ильменитовой или магнетитовой серий сформировались во время </w:t>
            </w:r>
            <w:proofErr w:type="spellStart"/>
            <w:r w:rsidRPr="004F7A1A">
              <w:rPr>
                <w:rFonts w:eastAsia="Times New Roman"/>
                <w:color w:val="auto"/>
              </w:rPr>
              <w:t>альб-сеноманского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магматического этапа. Эта зональность сохранилась, как минимум, до палеоцена и не зависит от петрохимического состава, геохимического типа и возраста пород. Также не наблюдается связи с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террейнами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По мнению авторов, основное влияние в </w:t>
            </w:r>
            <w:proofErr w:type="spellStart"/>
            <w:r w:rsidRPr="004F7A1A">
              <w:rPr>
                <w:rFonts w:eastAsia="Times New Roman"/>
                <w:color w:val="auto"/>
              </w:rPr>
              <w:t>постсеноманский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период на </w:t>
            </w:r>
            <w:proofErr w:type="spellStart"/>
            <w:r w:rsidRPr="004F7A1A">
              <w:rPr>
                <w:rFonts w:eastAsia="Times New Roman"/>
                <w:color w:val="auto"/>
              </w:rPr>
              <w:t>редокс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-зональность оказал гранитно-метаморфический слой новой континентальной коры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орогена</w:t>
            </w:r>
            <w:proofErr w:type="spellEnd"/>
            <w:r w:rsidRPr="004F7A1A">
              <w:rPr>
                <w:rFonts w:eastAsia="Times New Roman"/>
                <w:color w:val="auto"/>
              </w:rPr>
              <w:t>, сформировавшейся в начале позднего мела.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M-53; M-54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>Особенности глубинного сейсмического строения Тихоокеанского тектонического пояса в створе опорного профиля 8-ДВ</w:t>
            </w:r>
            <w:r w:rsidRPr="004F7A1A">
              <w:rPr>
                <w:rFonts w:eastAsia="Times New Roman"/>
                <w:color w:val="auto"/>
              </w:rPr>
              <w:t xml:space="preserve"> / В. М. Соловьев, А. С. Сальников, В. С. Селезнев [и др.]</w:t>
            </w:r>
            <w:r w:rsidRPr="004F7A1A">
              <w:rPr>
                <w:rFonts w:eastAsia="Times New Roman"/>
                <w:color w:val="auto"/>
              </w:rPr>
              <w:br/>
              <w:t>// Тихоокеанская геология. – 2024. – Т. 43, № 2. - С. 59-</w:t>
            </w:r>
            <w:proofErr w:type="gramStart"/>
            <w:r w:rsidRPr="004F7A1A">
              <w:rPr>
                <w:rFonts w:eastAsia="Times New Roman"/>
                <w:color w:val="auto"/>
              </w:rPr>
              <w:t>73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37 назв.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 xml:space="preserve">Представлены результаты глубинных сейсмических исследований на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Сихотэ-Алиньском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фрагменте опорного геофизического профиля 8-ДВ, пересекающего крупные складчатые структуры Тихоокеанского тектонического пояса -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орогенный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пояс с наложенной </w:t>
            </w:r>
            <w:proofErr w:type="spellStart"/>
            <w:r w:rsidRPr="004F7A1A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впадиной и Восточно-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</w:t>
            </w:r>
            <w:proofErr w:type="spellEnd"/>
            <w:r w:rsidRPr="004F7A1A">
              <w:rPr>
                <w:rFonts w:eastAsia="Times New Roman"/>
                <w:color w:val="auto"/>
              </w:rPr>
              <w:t>-</w:t>
            </w:r>
            <w:proofErr w:type="spellStart"/>
            <w:r w:rsidRPr="004F7A1A">
              <w:rPr>
                <w:rFonts w:eastAsia="Times New Roman"/>
                <w:color w:val="auto"/>
              </w:rPr>
              <w:t>Алиньский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вулкано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-плутонический пояс. Построен глубинный </w:t>
            </w:r>
            <w:r w:rsidRPr="004F7A1A">
              <w:rPr>
                <w:rFonts w:eastAsia="Times New Roman"/>
                <w:color w:val="auto"/>
              </w:rPr>
              <w:lastRenderedPageBreak/>
              <w:t xml:space="preserve">сейсмический разрез земной коры и верхней мантии с распределением скорости продольных волн. Скорость Р- волн в верхней части разреза изменяется от 4.0-5.0 км/с в пределах </w:t>
            </w:r>
            <w:proofErr w:type="spellStart"/>
            <w:r w:rsidRPr="004F7A1A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впадины и восточной части Восточно-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</w:t>
            </w:r>
            <w:proofErr w:type="spellEnd"/>
            <w:r w:rsidRPr="004F7A1A">
              <w:rPr>
                <w:rFonts w:eastAsia="Times New Roman"/>
                <w:color w:val="auto"/>
              </w:rPr>
              <w:t>-</w:t>
            </w:r>
            <w:proofErr w:type="spellStart"/>
            <w:r w:rsidRPr="004F7A1A">
              <w:rPr>
                <w:rFonts w:eastAsia="Times New Roman"/>
                <w:color w:val="auto"/>
              </w:rPr>
              <w:t>Алиньского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4F7A1A">
              <w:rPr>
                <w:rFonts w:eastAsia="Times New Roman"/>
                <w:color w:val="auto"/>
              </w:rPr>
              <w:t>вулкано</w:t>
            </w:r>
            <w:proofErr w:type="spellEnd"/>
            <w:r w:rsidRPr="004F7A1A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пояса до 5.5-5.6 км/с в пределах центральной части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пояса. Установлено сложнодислоцированное строение мощного палеозойского осадочного комплекса в пределах </w:t>
            </w:r>
            <w:proofErr w:type="spellStart"/>
            <w:r w:rsidRPr="004F7A1A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впадины. Кристаллические породы со скоростью продольных волн в 6.0-6.2 км/с залегают на глубинах от 8 до 13 км на разных участках </w:t>
            </w:r>
            <w:proofErr w:type="spellStart"/>
            <w:r w:rsidRPr="004F7A1A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впадины и 4-6 км в пределах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комплекса. Во всей толще земной коры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фрагмента профиля 8-ДВ скорость продольных волн составляет 6.3-6.35 км/с. Мощность земной коры изменяется от 32-34 км в северной части фрагмента до 36-37 км в центральной и восточной его частях. По границе </w:t>
            </w:r>
            <w:proofErr w:type="spellStart"/>
            <w:r w:rsidRPr="004F7A1A">
              <w:rPr>
                <w:rFonts w:eastAsia="Times New Roman"/>
                <w:color w:val="auto"/>
              </w:rPr>
              <w:t>Мохоровичича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скорость продольных волн в целом составляет 8.1-8.3 км/с; выделен ряд участков с пониженными значениями </w:t>
            </w:r>
            <w:proofErr w:type="spellStart"/>
            <w:r w:rsidRPr="004F7A1A">
              <w:rPr>
                <w:rFonts w:eastAsia="Times New Roman"/>
                <w:color w:val="auto"/>
              </w:rPr>
              <w:t>Vр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до 7.8-8.0 км/с в зонах сочленения крупных блоков земной коры. Проведена корреляция выделенных аномалий по данным Р-волн со структурно-тектоническими зонами, зонами глубинных разломов и сейсмичностью. Так в створе профиля по глубинному Центральному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Сихотэ-Алиньскому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разлому обособляется мощная низкоскоростная осадочная толща </w:t>
            </w:r>
            <w:proofErr w:type="spellStart"/>
            <w:r w:rsidRPr="004F7A1A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впадины с амплитудой смещений палеозойских отложений 4-5 километров на участке ее сочленения с </w:t>
            </w:r>
            <w:proofErr w:type="spellStart"/>
            <w:r w:rsidRPr="004F7A1A">
              <w:rPr>
                <w:rFonts w:eastAsia="Times New Roman"/>
                <w:color w:val="auto"/>
              </w:rPr>
              <w:t>Сихотэ-Алиньским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орогенным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поясом. Зоны повышенной неоднородности верхней коры, </w:t>
            </w:r>
            <w:proofErr w:type="spellStart"/>
            <w:r w:rsidRPr="004F7A1A">
              <w:rPr>
                <w:rFonts w:eastAsia="Times New Roman"/>
                <w:color w:val="auto"/>
              </w:rPr>
              <w:t>проецирующиеся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 контур </w:t>
            </w:r>
            <w:proofErr w:type="spellStart"/>
            <w:r w:rsidRPr="004F7A1A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впадины, отмечаются повышенной сейсмичностью.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lastRenderedPageBreak/>
              <w:t> - M-53-XXIII; M-53-XXIV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   </w:t>
            </w:r>
            <w:r w:rsidRPr="004F7A1A">
              <w:rPr>
                <w:rFonts w:eastAsia="Times New Roman"/>
                <w:b/>
                <w:bCs/>
                <w:color w:val="auto"/>
              </w:rPr>
              <w:t xml:space="preserve">О перспективах открытия новых золото-медно-порфировых месторождений </w:t>
            </w:r>
            <w:proofErr w:type="spellStart"/>
            <w:r w:rsidRPr="004F7A1A">
              <w:rPr>
                <w:rFonts w:eastAsia="Times New Roman"/>
                <w:b/>
                <w:bCs/>
                <w:color w:val="auto"/>
              </w:rPr>
              <w:t>малмыжского</w:t>
            </w:r>
            <w:proofErr w:type="spellEnd"/>
            <w:r w:rsidRPr="004F7A1A">
              <w:rPr>
                <w:rFonts w:eastAsia="Times New Roman"/>
                <w:b/>
                <w:bCs/>
                <w:color w:val="auto"/>
              </w:rPr>
              <w:t xml:space="preserve"> типа на территории Нижнего Приамурья (Дальний Восток, Россия)</w:t>
            </w:r>
            <w:r w:rsidRPr="004F7A1A">
              <w:rPr>
                <w:rFonts w:eastAsia="Times New Roman"/>
                <w:color w:val="auto"/>
              </w:rPr>
              <w:t xml:space="preserve"> / О. В. Петров, В. В. Шатов, А. И. </w:t>
            </w:r>
            <w:proofErr w:type="spellStart"/>
            <w:r w:rsidRPr="004F7A1A">
              <w:rPr>
                <w:rFonts w:eastAsia="Times New Roman"/>
                <w:color w:val="auto"/>
              </w:rPr>
              <w:t>Ханчук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[и др.]</w:t>
            </w:r>
            <w:r w:rsidRPr="004F7A1A">
              <w:rPr>
                <w:rFonts w:eastAsia="Times New Roman"/>
                <w:color w:val="auto"/>
              </w:rPr>
              <w:br/>
              <w:t>// Региональная геология и металлогения. – 2023. – № 94. - С. 75-</w:t>
            </w:r>
            <w:proofErr w:type="gramStart"/>
            <w:r w:rsidRPr="004F7A1A">
              <w:rPr>
                <w:rFonts w:eastAsia="Times New Roman"/>
                <w:color w:val="auto"/>
              </w:rPr>
              <w:t>112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57 назв.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 - M-53-XXXI; N-45-III</w:t>
            </w:r>
            <w:r w:rsidRPr="004F7A1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4F7A1A" w:rsidTr="007538F0">
        <w:trPr>
          <w:tblCellSpacing w:w="15" w:type="dxa"/>
        </w:trPr>
        <w:tc>
          <w:tcPr>
            <w:tcW w:w="5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763508" w:rsidRPr="004F7A1A" w:rsidRDefault="00763508" w:rsidP="007538F0">
            <w:pPr>
              <w:rPr>
                <w:rFonts w:eastAsia="Times New Roman"/>
                <w:color w:val="auto"/>
              </w:rPr>
            </w:pPr>
            <w:r w:rsidRPr="004F7A1A">
              <w:rPr>
                <w:rFonts w:eastAsia="Times New Roman"/>
                <w:b/>
                <w:bCs/>
                <w:color w:val="auto"/>
              </w:rPr>
              <w:t>Борисова, Л. С.</w:t>
            </w:r>
            <w:r w:rsidRPr="004F7A1A">
              <w:rPr>
                <w:rFonts w:eastAsia="Times New Roman"/>
                <w:color w:val="auto"/>
              </w:rPr>
              <w:br/>
              <w:t xml:space="preserve">   Катагенетические тренды эволюции состава и структуры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/ Л. С. Борисова, И. Д. Тимошина</w:t>
            </w:r>
            <w:r w:rsidRPr="004F7A1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F7A1A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[электронный журнал]. – 2023. – Т. 25, № 4. - С. 233-</w:t>
            </w:r>
            <w:proofErr w:type="gramStart"/>
            <w:r w:rsidRPr="004F7A1A">
              <w:rPr>
                <w:rFonts w:eastAsia="Times New Roman"/>
                <w:color w:val="auto"/>
              </w:rPr>
              <w:t>239 :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4F7A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7A1A">
              <w:rPr>
                <w:rFonts w:eastAsia="Times New Roman"/>
                <w:color w:val="auto"/>
              </w:rPr>
              <w:t>.: с. 237-239. - Полный текст статьи доступен в Научной электронной библиотеке eLIBRARY.RU. URL: https://elibrary.ru/download/elibrary_60054852_84749276.pdf (дата обращения: 03.09.2024</w:t>
            </w:r>
            <w:proofErr w:type="gramStart"/>
            <w:r w:rsidRPr="004F7A1A">
              <w:rPr>
                <w:rFonts w:eastAsia="Times New Roman"/>
                <w:color w:val="auto"/>
              </w:rPr>
              <w:t>).</w:t>
            </w:r>
            <w:r w:rsidRPr="004F7A1A">
              <w:rPr>
                <w:rFonts w:eastAsia="Times New Roman"/>
                <w:color w:val="auto"/>
              </w:rPr>
              <w:br/>
            </w:r>
            <w:r w:rsidRPr="004F7A1A">
              <w:rPr>
                <w:rFonts w:eastAsia="Times New Roman"/>
                <w:color w:val="auto"/>
              </w:rPr>
              <w:br/>
              <w:t>Для</w:t>
            </w:r>
            <w:proofErr w:type="gramEnd"/>
            <w:r w:rsidRPr="004F7A1A">
              <w:rPr>
                <w:rFonts w:eastAsia="Times New Roman"/>
                <w:color w:val="auto"/>
              </w:rPr>
              <w:t xml:space="preserve"> изучения изменения элементного состава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r w:rsidRPr="004F7A1A">
              <w:rPr>
                <w:rFonts w:eastAsia="Times New Roman"/>
                <w:color w:val="auto"/>
              </w:rPr>
              <w:lastRenderedPageBreak/>
              <w:t xml:space="preserve">при термическом созревании ОВ использован предложенный В.С. Веселовским параметр </w:t>
            </w:r>
            <w:proofErr w:type="spellStart"/>
            <w:r w:rsidRPr="004F7A1A">
              <w:rPr>
                <w:rFonts w:eastAsia="Times New Roman"/>
                <w:color w:val="auto"/>
              </w:rPr>
              <w:t>сО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F7A1A">
              <w:rPr>
                <w:rFonts w:eastAsia="Times New Roman"/>
                <w:color w:val="auto"/>
              </w:rPr>
              <w:t>сО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= (О/8 – Н)/(С/3)). Как и на диаграмме Ван-</w:t>
            </w:r>
            <w:proofErr w:type="spellStart"/>
            <w:r w:rsidRPr="004F7A1A">
              <w:rPr>
                <w:rFonts w:eastAsia="Times New Roman"/>
                <w:color w:val="auto"/>
              </w:rPr>
              <w:t>Кревелена</w:t>
            </w:r>
            <w:proofErr w:type="spellEnd"/>
            <w:r w:rsidRPr="004F7A1A">
              <w:rPr>
                <w:rFonts w:eastAsia="Times New Roman"/>
                <w:color w:val="auto"/>
              </w:rPr>
              <w:t>, на диаграмме Веселовского в координатах С–</w:t>
            </w:r>
            <w:proofErr w:type="spellStart"/>
            <w:r w:rsidRPr="004F7A1A">
              <w:rPr>
                <w:rFonts w:eastAsia="Times New Roman"/>
                <w:color w:val="auto"/>
              </w:rPr>
              <w:t>сО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прослеживается существенное различие в эволюции состава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ОВ разного генезиса в процессе </w:t>
            </w:r>
            <w:proofErr w:type="spellStart"/>
            <w:r w:rsidRPr="004F7A1A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При этом в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асфальтенах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как </w:t>
            </w:r>
            <w:proofErr w:type="spellStart"/>
            <w:r w:rsidRPr="004F7A1A">
              <w:rPr>
                <w:rFonts w:eastAsia="Times New Roman"/>
                <w:color w:val="auto"/>
              </w:rPr>
              <w:t>аквагенного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так и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террагенного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типов ОВ отмечается увеличение параметра </w:t>
            </w:r>
            <w:proofErr w:type="spellStart"/>
            <w:r w:rsidRPr="004F7A1A">
              <w:rPr>
                <w:rFonts w:eastAsia="Times New Roman"/>
                <w:color w:val="auto"/>
              </w:rPr>
              <w:t>сО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С помощью метода ядерного магнитного резонанса высокого разрешения получена информация об изменении структуры исследованных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разнотипного ОВ осадков и пород разных стадий литогенеза. Выявлена корреляционная зависимость между параметром состава </w:t>
            </w:r>
            <w:proofErr w:type="spellStart"/>
            <w:r w:rsidRPr="004F7A1A">
              <w:rPr>
                <w:rFonts w:eastAsia="Times New Roman"/>
                <w:color w:val="auto"/>
              </w:rPr>
              <w:t>сО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и параметрами структуры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при термокаталитических преобразованиях. Установлены три последовательные области термического созревания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. При этом на всех стадиях </w:t>
            </w:r>
            <w:proofErr w:type="spellStart"/>
            <w:r w:rsidRPr="004F7A1A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для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террагенного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ОВ характерны более высокие значения </w:t>
            </w:r>
            <w:proofErr w:type="spellStart"/>
            <w:r w:rsidRPr="004F7A1A">
              <w:rPr>
                <w:rFonts w:eastAsia="Times New Roman"/>
                <w:color w:val="auto"/>
              </w:rPr>
              <w:t>сО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7A1A">
              <w:rPr>
                <w:rFonts w:eastAsia="Times New Roman"/>
                <w:color w:val="auto"/>
              </w:rPr>
              <w:t>бóльшее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содержание ароматического и меньшее – алифатического углерода. Для </w:t>
            </w:r>
            <w:proofErr w:type="spellStart"/>
            <w:r w:rsidRPr="004F7A1A">
              <w:rPr>
                <w:rFonts w:eastAsia="Times New Roman"/>
                <w:color w:val="auto"/>
              </w:rPr>
              <w:t>высокопреобразованного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аквагенного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ОВ отмечено резкое увеличение степени </w:t>
            </w:r>
            <w:proofErr w:type="spellStart"/>
            <w:r w:rsidRPr="004F7A1A">
              <w:rPr>
                <w:rFonts w:eastAsia="Times New Roman"/>
                <w:color w:val="auto"/>
              </w:rPr>
              <w:t>конденсированности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ароматических структур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, что на градациях МК3 1–2 делает их схожими по строению с </w:t>
            </w:r>
            <w:proofErr w:type="spellStart"/>
            <w:r w:rsidRPr="004F7A1A">
              <w:rPr>
                <w:rFonts w:eastAsia="Times New Roman"/>
                <w:color w:val="auto"/>
              </w:rPr>
              <w:t>асфальтенама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7A1A">
              <w:rPr>
                <w:rFonts w:eastAsia="Times New Roman"/>
                <w:color w:val="auto"/>
              </w:rPr>
              <w:t>террагенного</w:t>
            </w:r>
            <w:proofErr w:type="spellEnd"/>
            <w:r w:rsidRPr="004F7A1A">
              <w:rPr>
                <w:rFonts w:eastAsia="Times New Roman"/>
                <w:color w:val="auto"/>
              </w:rPr>
              <w:t xml:space="preserve"> типа ОВ.</w:t>
            </w:r>
          </w:p>
        </w:tc>
      </w:tr>
    </w:tbl>
    <w:p w:rsidR="00763508" w:rsidRPr="004F7A1A" w:rsidRDefault="00763508" w:rsidP="00763508">
      <w:pPr>
        <w:rPr>
          <w:rFonts w:eastAsia="Times New Roman"/>
          <w:color w:val="auto"/>
        </w:rPr>
      </w:pPr>
    </w:p>
    <w:p w:rsidR="00940A6D" w:rsidRDefault="00940A6D"/>
    <w:p w:rsidR="00763508" w:rsidRDefault="00763508" w:rsidP="00763508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 w:rsidRPr="00763508">
        <w:rPr>
          <w:b/>
          <w:color w:val="auto"/>
          <w:sz w:val="27"/>
          <w:szCs w:val="27"/>
        </w:rPr>
        <w:t>Статьи из сборников</w:t>
      </w:r>
    </w:p>
    <w:p w:rsidR="00763508" w:rsidRDefault="00763508" w:rsidP="00763508">
      <w:pPr>
        <w:pStyle w:val="a3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763508" w:rsidRPr="009E4BF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763508" w:rsidRDefault="00763508" w:rsidP="00763508">
            <w:pPr>
              <w:pStyle w:val="a3"/>
              <w:rPr>
                <w:rFonts w:eastAsia="Times New Roman"/>
                <w:color w:val="auto"/>
              </w:rPr>
            </w:pPr>
            <w:bookmarkStart w:id="0" w:name="_GoBack"/>
            <w:bookmarkEnd w:id="0"/>
            <w:r w:rsidRPr="00763508">
              <w:rPr>
                <w:rFonts w:eastAsia="Times New Roman"/>
                <w:b/>
                <w:bCs/>
                <w:color w:val="auto"/>
              </w:rPr>
              <w:t> - M-52; M-53; N-53</w:t>
            </w:r>
            <w:r w:rsidRPr="007635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493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763508" w:rsidRPr="009E4BFC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>, И. М.</w:t>
            </w:r>
            <w:r w:rsidRPr="009E4BFC">
              <w:rPr>
                <w:rFonts w:eastAsia="Times New Roman"/>
                <w:color w:val="auto"/>
              </w:rPr>
              <w:br/>
              <w:t xml:space="preserve">   Положение </w:t>
            </w:r>
            <w:proofErr w:type="spellStart"/>
            <w:r w:rsidRPr="009E4BFC">
              <w:rPr>
                <w:rFonts w:eastAsia="Times New Roman"/>
                <w:color w:val="auto"/>
              </w:rPr>
              <w:t>Ланского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4BFC">
              <w:rPr>
                <w:rFonts w:eastAsia="Times New Roman"/>
                <w:color w:val="auto"/>
              </w:rPr>
              <w:t>Галамского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4BFC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в структуре Монголо-Охотского </w:t>
            </w:r>
            <w:proofErr w:type="spellStart"/>
            <w:r w:rsidRPr="009E4BFC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9E4BFC">
              <w:rPr>
                <w:rFonts w:eastAsia="Times New Roman"/>
                <w:color w:val="auto"/>
              </w:rPr>
              <w:t>Дербеко</w:t>
            </w:r>
            <w:proofErr w:type="spellEnd"/>
            <w:r w:rsidRPr="009E4BFC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9E4BFC">
              <w:rPr>
                <w:rFonts w:eastAsia="Times New Roman"/>
                <w:color w:val="auto"/>
              </w:rPr>
              <w:t>мантии 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136-</w:t>
            </w:r>
            <w:proofErr w:type="gramStart"/>
            <w:r w:rsidRPr="009E4BFC">
              <w:rPr>
                <w:rFonts w:eastAsia="Times New Roman"/>
                <w:color w:val="auto"/>
              </w:rPr>
              <w:t>140 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9E4B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4BFC">
              <w:rPr>
                <w:rFonts w:eastAsia="Times New Roman"/>
                <w:color w:val="auto"/>
              </w:rPr>
              <w:t>.: 15 назв.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b/>
                <w:bCs/>
                <w:color w:val="auto"/>
              </w:rPr>
              <w:t> - M-53-XXIII; M-53-XXIV</w:t>
            </w:r>
            <w:r w:rsidRPr="009E4BF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493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763508" w:rsidRPr="009E4BFC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b/>
                <w:bCs/>
                <w:color w:val="auto"/>
              </w:rPr>
              <w:t>Диденко, А. Н.</w:t>
            </w:r>
            <w:r w:rsidRPr="009E4BFC">
              <w:rPr>
                <w:rFonts w:eastAsia="Times New Roman"/>
                <w:color w:val="auto"/>
              </w:rPr>
              <w:br/>
              <w:t xml:space="preserve">   Периодичность и некоторые геодинамические особенности формирования </w:t>
            </w:r>
            <w:proofErr w:type="spellStart"/>
            <w:r w:rsidRPr="009E4BFC">
              <w:rPr>
                <w:rFonts w:eastAsia="Times New Roman"/>
                <w:color w:val="auto"/>
              </w:rPr>
              <w:t>Cu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-порфировых месторождений активных окраин Тихого океана за последние 125 миллионов лет / А. Н. Диденко, М. Ю. Носырев, Г. З. </w:t>
            </w:r>
            <w:proofErr w:type="spellStart"/>
            <w:r w:rsidRPr="009E4BFC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9E4BFC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9E4BFC">
              <w:rPr>
                <w:rFonts w:eastAsia="Times New Roman"/>
                <w:color w:val="auto"/>
              </w:rPr>
              <w:t>мантии 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140-143. – </w:t>
            </w:r>
            <w:proofErr w:type="spellStart"/>
            <w:proofErr w:type="gramStart"/>
            <w:r w:rsidRPr="009E4B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4BFC">
              <w:rPr>
                <w:rFonts w:eastAsia="Times New Roman"/>
                <w:color w:val="auto"/>
              </w:rPr>
              <w:t>.: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b/>
                <w:bCs/>
                <w:color w:val="auto"/>
              </w:rPr>
              <w:t> - M-53-XXIII; M-53-XXIV; M-53-XVIII</w:t>
            </w:r>
            <w:r w:rsidRPr="009E4BF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493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Г23585</w:t>
            </w:r>
          </w:p>
        </w:tc>
        <w:tc>
          <w:tcPr>
            <w:tcW w:w="0" w:type="auto"/>
            <w:hideMark/>
          </w:tcPr>
          <w:p w:rsidR="00763508" w:rsidRPr="009E4BFC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   </w:t>
            </w:r>
            <w:r w:rsidRPr="009E4BFC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SIMS геохронология рудоносных магматических пород золото-медно-порфировых проявлений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Малмыжского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Понийского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рудных полей (Нижнее Приамурье)</w:t>
            </w:r>
            <w:r w:rsidRPr="009E4BFC">
              <w:rPr>
                <w:rFonts w:eastAsia="Times New Roman"/>
                <w:color w:val="auto"/>
              </w:rPr>
              <w:t xml:space="preserve"> / О. В. Петров, А. И. </w:t>
            </w:r>
            <w:proofErr w:type="spellStart"/>
            <w:r w:rsidRPr="009E4BFC">
              <w:rPr>
                <w:rFonts w:eastAsia="Times New Roman"/>
                <w:color w:val="auto"/>
              </w:rPr>
              <w:t>Ханчук</w:t>
            </w:r>
            <w:proofErr w:type="spellEnd"/>
            <w:r w:rsidRPr="009E4BFC">
              <w:rPr>
                <w:rFonts w:eastAsia="Times New Roman"/>
                <w:color w:val="auto"/>
              </w:rPr>
              <w:t>, В. В. Иванов [и др.]</w:t>
            </w:r>
            <w:r w:rsidRPr="009E4BFC">
              <w:rPr>
                <w:rFonts w:eastAsia="Times New Roman"/>
                <w:color w:val="auto"/>
              </w:rPr>
              <w:br/>
              <w:t xml:space="preserve">// Сборник трудов доктора геолого-минералогических наук </w:t>
            </w:r>
            <w:r w:rsidRPr="009E4BFC">
              <w:rPr>
                <w:rFonts w:eastAsia="Times New Roman"/>
                <w:color w:val="auto"/>
              </w:rPr>
              <w:lastRenderedPageBreak/>
              <w:t xml:space="preserve">Молчанова Анатолия Васильевича / </w:t>
            </w:r>
            <w:proofErr w:type="spellStart"/>
            <w:r w:rsidRPr="009E4BFC">
              <w:rPr>
                <w:rFonts w:eastAsia="Times New Roman"/>
                <w:color w:val="auto"/>
              </w:rPr>
              <w:t>А.В.Молчанов</w:t>
            </w:r>
            <w:proofErr w:type="spellEnd"/>
            <w:r w:rsidRPr="009E4BFC">
              <w:rPr>
                <w:rFonts w:eastAsia="Times New Roman"/>
                <w:color w:val="auto"/>
              </w:rPr>
              <w:t>. – Санкт-Петербург, 2023. – С. 489-</w:t>
            </w:r>
            <w:proofErr w:type="gramStart"/>
            <w:r w:rsidRPr="009E4BFC">
              <w:rPr>
                <w:rFonts w:eastAsia="Times New Roman"/>
                <w:color w:val="auto"/>
              </w:rPr>
              <w:t>505 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9E4B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4BFC">
              <w:rPr>
                <w:rFonts w:eastAsia="Times New Roman"/>
                <w:color w:val="auto"/>
              </w:rPr>
              <w:t>.: 29 назв.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9E4BFC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763508" w:rsidRPr="009E4BFC" w:rsidTr="007538F0">
        <w:trPr>
          <w:tblCellSpacing w:w="15" w:type="dxa"/>
        </w:trPr>
        <w:tc>
          <w:tcPr>
            <w:tcW w:w="493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Г23585</w:t>
            </w:r>
          </w:p>
        </w:tc>
        <w:tc>
          <w:tcPr>
            <w:tcW w:w="0" w:type="auto"/>
            <w:hideMark/>
          </w:tcPr>
          <w:p w:rsidR="00763508" w:rsidRPr="009E4BFC" w:rsidRDefault="00763508" w:rsidP="007538F0">
            <w:pPr>
              <w:spacing w:after="240"/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   </w:t>
            </w:r>
            <w:r w:rsidRPr="009E4BFC">
              <w:rPr>
                <w:rFonts w:eastAsia="Times New Roman"/>
                <w:b/>
                <w:bCs/>
                <w:color w:val="auto"/>
              </w:rPr>
              <w:t xml:space="preserve">Распределение элементов-примесей (РЗЭ + Y,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, U,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) в цирконе как индикатор рудоносности магматических пород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-порфировых проявлений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Малмыжского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Понийского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рудных полей (Нижнее Приамурье, Дальний Восток)</w:t>
            </w:r>
            <w:r w:rsidRPr="009E4BFC">
              <w:rPr>
                <w:rFonts w:eastAsia="Times New Roman"/>
                <w:color w:val="auto"/>
              </w:rPr>
              <w:t xml:space="preserve"> / О. В. Петров, Е. А. Киселёв, А. И. </w:t>
            </w:r>
            <w:proofErr w:type="spellStart"/>
            <w:r w:rsidRPr="009E4BFC">
              <w:rPr>
                <w:rFonts w:eastAsia="Times New Roman"/>
                <w:color w:val="auto"/>
              </w:rPr>
              <w:t>Ханчук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[и др.]</w:t>
            </w:r>
            <w:r w:rsidRPr="009E4BFC">
              <w:rPr>
                <w:rFonts w:eastAsia="Times New Roman"/>
                <w:color w:val="auto"/>
              </w:rPr>
              <w:br/>
              <w:t xml:space="preserve">// Сборник трудов доктора геолого-минералогических наук Молчанова Анатолия Васильевича / </w:t>
            </w:r>
            <w:proofErr w:type="spellStart"/>
            <w:r w:rsidRPr="009E4BFC">
              <w:rPr>
                <w:rFonts w:eastAsia="Times New Roman"/>
                <w:color w:val="auto"/>
              </w:rPr>
              <w:t>А.В.Молчанов</w:t>
            </w:r>
            <w:proofErr w:type="spellEnd"/>
            <w:r w:rsidRPr="009E4BFC">
              <w:rPr>
                <w:rFonts w:eastAsia="Times New Roman"/>
                <w:color w:val="auto"/>
              </w:rPr>
              <w:t>. – Санкт-Петербург, 2023. – С. 506-</w:t>
            </w:r>
            <w:proofErr w:type="gramStart"/>
            <w:r w:rsidRPr="009E4BFC">
              <w:rPr>
                <w:rFonts w:eastAsia="Times New Roman"/>
                <w:color w:val="auto"/>
              </w:rPr>
              <w:t>521 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9E4B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4BFC">
              <w:rPr>
                <w:rFonts w:eastAsia="Times New Roman"/>
                <w:color w:val="auto"/>
              </w:rPr>
              <w:t>.: 44 назв.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b/>
                <w:bCs/>
                <w:color w:val="auto"/>
              </w:rPr>
              <w:t> - M-53-XVII</w:t>
            </w:r>
            <w:r w:rsidRPr="009E4BF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493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   </w:t>
            </w:r>
            <w:r w:rsidRPr="009E4BFC">
              <w:rPr>
                <w:rFonts w:eastAsia="Times New Roman"/>
                <w:b/>
                <w:bCs/>
                <w:color w:val="auto"/>
              </w:rPr>
              <w:t xml:space="preserve">Состав и условия формирования </w:t>
            </w:r>
            <w:proofErr w:type="gramStart"/>
            <w:r w:rsidRPr="009E4BFC">
              <w:rPr>
                <w:rFonts w:eastAsia="Times New Roman"/>
                <w:b/>
                <w:bCs/>
                <w:color w:val="auto"/>
              </w:rPr>
              <w:t>золото-медного</w:t>
            </w:r>
            <w:proofErr w:type="gramEnd"/>
            <w:r w:rsidRPr="009E4BF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Центрально-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Анаджаканской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площади (Хабаровский край)</w:t>
            </w:r>
            <w:r w:rsidRPr="009E4BFC">
              <w:rPr>
                <w:rFonts w:eastAsia="Times New Roman"/>
                <w:color w:val="auto"/>
              </w:rPr>
              <w:t xml:space="preserve"> / В. Е. Васюков, С. Г. </w:t>
            </w:r>
            <w:proofErr w:type="spellStart"/>
            <w:r w:rsidRPr="009E4BFC">
              <w:rPr>
                <w:rFonts w:eastAsia="Times New Roman"/>
                <w:color w:val="auto"/>
              </w:rPr>
              <w:t>Кряжев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9E4BFC">
              <w:rPr>
                <w:rFonts w:eastAsia="Times New Roman"/>
                <w:color w:val="auto"/>
              </w:rPr>
              <w:t>Двуреченская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[и др.]</w:t>
            </w:r>
            <w:r w:rsidRPr="009E4BFC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74-</w:t>
            </w:r>
            <w:proofErr w:type="gramStart"/>
            <w:r w:rsidRPr="009E4BFC">
              <w:rPr>
                <w:rFonts w:eastAsia="Times New Roman"/>
                <w:color w:val="auto"/>
              </w:rPr>
              <w:t>76 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9E4B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4BFC">
              <w:rPr>
                <w:rFonts w:eastAsia="Times New Roman"/>
                <w:color w:val="auto"/>
              </w:rPr>
              <w:t>.: 6 назв.</w:t>
            </w:r>
            <w:r w:rsidRPr="009E4BFC">
              <w:rPr>
                <w:rFonts w:eastAsia="Times New Roman"/>
                <w:color w:val="auto"/>
              </w:rPr>
              <w:br/>
            </w:r>
            <w:r w:rsidRPr="009E4BFC">
              <w:rPr>
                <w:rFonts w:eastAsia="Times New Roman"/>
                <w:color w:val="auto"/>
              </w:rPr>
              <w:br/>
              <w:t xml:space="preserve">По результатам полевых и лабораторных исследований охарактеризованы геологические условия локализации, вещественный состав золото-медной минерализации, определены РТХ-параметры и источники рудообразующих растворов. По комплексу признаков </w:t>
            </w:r>
            <w:proofErr w:type="spellStart"/>
            <w:r w:rsidRPr="009E4BFC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обнаруживает черты сходства с рудными объектами обособленного золото-медно-порфирового типа, связанными с «восстановленными» </w:t>
            </w:r>
            <w:proofErr w:type="spellStart"/>
            <w:r w:rsidRPr="009E4BFC">
              <w:rPr>
                <w:rFonts w:eastAsia="Times New Roman"/>
                <w:color w:val="auto"/>
              </w:rPr>
              <w:t>интрузиями</w:t>
            </w:r>
            <w:proofErr w:type="spellEnd"/>
            <w:r w:rsidRPr="009E4BFC">
              <w:rPr>
                <w:rFonts w:eastAsia="Times New Roman"/>
                <w:color w:val="auto"/>
              </w:rPr>
              <w:t>.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b/>
                <w:bCs/>
                <w:color w:val="auto"/>
              </w:rPr>
              <w:t> - M-53</w:t>
            </w:r>
            <w:r w:rsidRPr="009E4BF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493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   </w:t>
            </w:r>
            <w:r w:rsidRPr="009E4BFC">
              <w:rPr>
                <w:rFonts w:eastAsia="Times New Roman"/>
                <w:b/>
                <w:bCs/>
                <w:color w:val="auto"/>
              </w:rPr>
              <w:t xml:space="preserve">Природа редкой минерализации в дунитах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Богбасинского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4BFC">
              <w:rPr>
                <w:rFonts w:eastAsia="Times New Roman"/>
                <w:b/>
                <w:bCs/>
                <w:color w:val="auto"/>
              </w:rPr>
              <w:t>базит-ультрабазитового</w:t>
            </w:r>
            <w:proofErr w:type="spellEnd"/>
            <w:r w:rsidRPr="009E4BFC">
              <w:rPr>
                <w:rFonts w:eastAsia="Times New Roman"/>
                <w:b/>
                <w:bCs/>
                <w:color w:val="auto"/>
              </w:rPr>
              <w:t xml:space="preserve"> массива (Хабаровский край)</w:t>
            </w:r>
            <w:r w:rsidRPr="009E4BFC">
              <w:rPr>
                <w:rFonts w:eastAsia="Times New Roman"/>
                <w:color w:val="auto"/>
              </w:rPr>
              <w:t xml:space="preserve"> / Б. Б. </w:t>
            </w:r>
            <w:proofErr w:type="spellStart"/>
            <w:r w:rsidRPr="009E4BFC">
              <w:rPr>
                <w:rFonts w:eastAsia="Times New Roman"/>
                <w:color w:val="auto"/>
              </w:rPr>
              <w:t>Левочский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, Т. Ю. </w:t>
            </w:r>
            <w:proofErr w:type="spellStart"/>
            <w:r w:rsidRPr="009E4BFC">
              <w:rPr>
                <w:rFonts w:eastAsia="Times New Roman"/>
                <w:color w:val="auto"/>
              </w:rPr>
              <w:t>Якич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, В. Е. Кириллов, Д. В. </w:t>
            </w:r>
            <w:proofErr w:type="spellStart"/>
            <w:r w:rsidRPr="009E4BFC">
              <w:rPr>
                <w:rFonts w:eastAsia="Times New Roman"/>
                <w:color w:val="auto"/>
              </w:rPr>
              <w:t>Левочская</w:t>
            </w:r>
            <w:proofErr w:type="spellEnd"/>
            <w:r w:rsidRPr="009E4BFC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220-</w:t>
            </w:r>
            <w:proofErr w:type="gramStart"/>
            <w:r w:rsidRPr="009E4BFC">
              <w:rPr>
                <w:rFonts w:eastAsia="Times New Roman"/>
                <w:color w:val="auto"/>
              </w:rPr>
              <w:t>225 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9E4B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4BFC">
              <w:rPr>
                <w:rFonts w:eastAsia="Times New Roman"/>
                <w:color w:val="auto"/>
              </w:rPr>
              <w:t>.: 19 назв.</w:t>
            </w:r>
            <w:r w:rsidRPr="009E4BFC">
              <w:rPr>
                <w:rFonts w:eastAsia="Times New Roman"/>
                <w:color w:val="auto"/>
              </w:rPr>
              <w:br/>
            </w:r>
            <w:r w:rsidRPr="009E4BFC">
              <w:rPr>
                <w:rFonts w:eastAsia="Times New Roman"/>
                <w:color w:val="auto"/>
              </w:rPr>
              <w:br/>
              <w:t xml:space="preserve">Редкая медно-никелевая с платиноидами минерализация установлена в </w:t>
            </w:r>
            <w:proofErr w:type="spellStart"/>
            <w:r w:rsidRPr="009E4BFC">
              <w:rPr>
                <w:rFonts w:eastAsia="Times New Roman"/>
                <w:color w:val="auto"/>
              </w:rPr>
              <w:t>серпентинизированных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дунитах </w:t>
            </w:r>
            <w:proofErr w:type="spellStart"/>
            <w:r w:rsidRPr="009E4BFC">
              <w:rPr>
                <w:rFonts w:eastAsia="Times New Roman"/>
                <w:color w:val="auto"/>
              </w:rPr>
              <w:t>Богбасинского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массива (Хабаровский край). Из рудных минералов преобладает </w:t>
            </w:r>
            <w:proofErr w:type="spellStart"/>
            <w:r w:rsidRPr="009E4BFC">
              <w:rPr>
                <w:rFonts w:eastAsia="Times New Roman"/>
                <w:color w:val="auto"/>
              </w:rPr>
              <w:t>пентландит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E4BFC">
              <w:rPr>
                <w:rFonts w:eastAsia="Times New Roman"/>
                <w:color w:val="auto"/>
              </w:rPr>
              <w:t>хороманит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E4BFC">
              <w:rPr>
                <w:rFonts w:eastAsia="Times New Roman"/>
                <w:color w:val="auto"/>
              </w:rPr>
              <w:t>F</w:t>
            </w:r>
            <w:proofErr w:type="gramStart"/>
            <w:r w:rsidRPr="009E4BFC">
              <w:rPr>
                <w:rFonts w:eastAsia="Times New Roman"/>
                <w:color w:val="auto"/>
              </w:rPr>
              <w:t>е,Ni</w:t>
            </w:r>
            <w:proofErr w:type="gramEnd"/>
            <w:r w:rsidRPr="009E4BFC">
              <w:rPr>
                <w:rFonts w:eastAsia="Times New Roman"/>
                <w:color w:val="auto"/>
              </w:rPr>
              <w:t>,Сu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)9S8, и </w:t>
            </w:r>
            <w:proofErr w:type="spellStart"/>
            <w:r w:rsidRPr="009E4BFC">
              <w:rPr>
                <w:rFonts w:eastAsia="Times New Roman"/>
                <w:color w:val="auto"/>
              </w:rPr>
              <w:t>саманиит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(Сu2(</w:t>
            </w:r>
            <w:proofErr w:type="spellStart"/>
            <w:r w:rsidRPr="009E4BFC">
              <w:rPr>
                <w:rFonts w:eastAsia="Times New Roman"/>
                <w:color w:val="auto"/>
              </w:rPr>
              <w:t>Fе,Ni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)7S8). Платиноиды представлены </w:t>
            </w:r>
            <w:proofErr w:type="spellStart"/>
            <w:r w:rsidRPr="009E4BFC">
              <w:rPr>
                <w:rFonts w:eastAsia="Times New Roman"/>
                <w:color w:val="auto"/>
              </w:rPr>
              <w:t>звягинцевитом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(Рd3Рb). В ходе исследований впервые установлена редкая </w:t>
            </w:r>
            <w:r w:rsidRPr="009E4BFC">
              <w:rPr>
                <w:rFonts w:eastAsia="Times New Roman"/>
                <w:color w:val="auto"/>
              </w:rPr>
              <w:lastRenderedPageBreak/>
              <w:t xml:space="preserve">медно-никелевая с платиноидами минерализация </w:t>
            </w:r>
            <w:proofErr w:type="spellStart"/>
            <w:r w:rsidRPr="009E4BFC">
              <w:rPr>
                <w:rFonts w:eastAsia="Times New Roman"/>
                <w:color w:val="auto"/>
              </w:rPr>
              <w:t>Богбасинского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массива, повышающая перспективы его потенциальной рудоносности на выявление ЭПГ </w:t>
            </w:r>
            <w:proofErr w:type="spellStart"/>
            <w:r w:rsidRPr="009E4BF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и возможного обнаружения месторождений порфирового типа, обогащенных (</w:t>
            </w:r>
            <w:proofErr w:type="spellStart"/>
            <w:r w:rsidRPr="009E4BFC">
              <w:rPr>
                <w:rFonts w:eastAsia="Times New Roman"/>
                <w:color w:val="auto"/>
              </w:rPr>
              <w:t>Сu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E4BFC">
              <w:rPr>
                <w:rFonts w:eastAsia="Times New Roman"/>
                <w:color w:val="auto"/>
              </w:rPr>
              <w:t>Аu</w:t>
            </w:r>
            <w:proofErr w:type="spellEnd"/>
            <w:r w:rsidRPr="009E4BFC">
              <w:rPr>
                <w:rFonts w:eastAsia="Times New Roman"/>
                <w:color w:val="auto"/>
              </w:rPr>
              <w:t>), зачастую являющихся продолжением единых рудно-</w:t>
            </w:r>
            <w:proofErr w:type="spellStart"/>
            <w:r w:rsidRPr="009E4BFC">
              <w:rPr>
                <w:rFonts w:eastAsia="Times New Roman"/>
                <w:color w:val="auto"/>
              </w:rPr>
              <w:t>магмато</w:t>
            </w:r>
            <w:proofErr w:type="spellEnd"/>
            <w:r w:rsidRPr="009E4BFC">
              <w:rPr>
                <w:rFonts w:eastAsia="Times New Roman"/>
                <w:color w:val="auto"/>
              </w:rPr>
              <w:t>-гидротермальных рудообразующих систем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b/>
                <w:bCs/>
                <w:color w:val="auto"/>
              </w:rPr>
              <w:lastRenderedPageBreak/>
              <w:t> - M-53-XXXIII</w:t>
            </w:r>
            <w:r w:rsidRPr="009E4BF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3508" w:rsidRPr="009E4BFC" w:rsidTr="007538F0">
        <w:trPr>
          <w:tblCellSpacing w:w="15" w:type="dxa"/>
        </w:trPr>
        <w:tc>
          <w:tcPr>
            <w:tcW w:w="493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987" w:type="pct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color w:val="auto"/>
              </w:rPr>
              <w:t>Г23655</w:t>
            </w:r>
          </w:p>
        </w:tc>
        <w:tc>
          <w:tcPr>
            <w:tcW w:w="0" w:type="auto"/>
            <w:hideMark/>
          </w:tcPr>
          <w:p w:rsidR="00763508" w:rsidRPr="009E4BFC" w:rsidRDefault="00763508" w:rsidP="007538F0">
            <w:pPr>
              <w:rPr>
                <w:rFonts w:eastAsia="Times New Roman"/>
                <w:color w:val="auto"/>
              </w:rPr>
            </w:pPr>
            <w:r w:rsidRPr="009E4BFC">
              <w:rPr>
                <w:rFonts w:eastAsia="Times New Roman"/>
                <w:b/>
                <w:bCs/>
                <w:color w:val="auto"/>
              </w:rPr>
              <w:t>Кулаков В. В.</w:t>
            </w:r>
            <w:r w:rsidRPr="009E4BFC">
              <w:rPr>
                <w:rFonts w:eastAsia="Times New Roman"/>
                <w:color w:val="auto"/>
              </w:rPr>
              <w:br/>
              <w:t>   Изменение качества подземных вод и водовмещающих пород при водоподготовке питьевых вод в пласте / В. В. Кулаков</w:t>
            </w:r>
            <w:r w:rsidRPr="009E4BFC">
              <w:rPr>
                <w:rFonts w:eastAsia="Times New Roman"/>
                <w:color w:val="auto"/>
              </w:rPr>
              <w:br/>
              <w:t xml:space="preserve">// Подземная гидросфера. – Екатеринбург, 2024. – С. 397-402. – </w:t>
            </w:r>
            <w:proofErr w:type="spellStart"/>
            <w:r w:rsidRPr="009E4B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. – </w:t>
            </w:r>
            <w:proofErr w:type="spellStart"/>
            <w:proofErr w:type="gramStart"/>
            <w:r w:rsidRPr="009E4B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4BFC">
              <w:rPr>
                <w:rFonts w:eastAsia="Times New Roman"/>
                <w:color w:val="auto"/>
              </w:rPr>
              <w:t>.:</w:t>
            </w:r>
            <w:proofErr w:type="gramEnd"/>
            <w:r w:rsidRPr="009E4BFC">
              <w:rPr>
                <w:rFonts w:eastAsia="Times New Roman"/>
                <w:color w:val="auto"/>
              </w:rPr>
              <w:t xml:space="preserve"> 15 назв.</w:t>
            </w:r>
            <w:r w:rsidRPr="009E4BFC">
              <w:rPr>
                <w:rFonts w:eastAsia="Times New Roman"/>
                <w:color w:val="auto"/>
              </w:rPr>
              <w:br/>
            </w:r>
            <w:r w:rsidRPr="009E4BFC">
              <w:rPr>
                <w:rFonts w:eastAsia="Times New Roman"/>
                <w:color w:val="auto"/>
              </w:rPr>
              <w:br/>
              <w:t xml:space="preserve">В статье использованы материалы многолетнего мониторинга изучения природных биогеохимических процессов, идущих в водоносном горизонте Тунгусского месторождения некондиционных подземных вод в естественных условиях и при внутрипластовой подготовке питьевых вод. При инфильтрации, насыщенной кислородом и </w:t>
            </w:r>
            <w:proofErr w:type="spellStart"/>
            <w:r w:rsidRPr="009E4BFC">
              <w:rPr>
                <w:rFonts w:eastAsia="Times New Roman"/>
                <w:color w:val="auto"/>
              </w:rPr>
              <w:t>осовбожденной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от избыточных концентраций углекислого газа вода </w:t>
            </w:r>
            <w:proofErr w:type="spellStart"/>
            <w:r w:rsidRPr="009E4BFC">
              <w:rPr>
                <w:rFonts w:eastAsia="Times New Roman"/>
                <w:color w:val="auto"/>
              </w:rPr>
              <w:t>закачивется</w:t>
            </w:r>
            <w:proofErr w:type="spellEnd"/>
            <w:r w:rsidRPr="009E4BFC">
              <w:rPr>
                <w:rFonts w:eastAsia="Times New Roman"/>
                <w:color w:val="auto"/>
              </w:rPr>
              <w:t xml:space="preserve"> в водоносный горизонт через эксплуатационные скважины. Растворенный кислород окисляет железо, марганец и другие нормируемые компоненты в подземных водах, ускоряются биогеохимические процессы, в результате которых формируются вторичные минералы в водоносном горизонте. При откачке из скважин извлекается вода питьевого качества</w:t>
            </w:r>
          </w:p>
        </w:tc>
      </w:tr>
    </w:tbl>
    <w:p w:rsidR="00763508" w:rsidRPr="009E4BFC" w:rsidRDefault="00763508" w:rsidP="00763508">
      <w:pPr>
        <w:rPr>
          <w:rFonts w:eastAsia="Times New Roman"/>
          <w:color w:val="auto"/>
        </w:rPr>
      </w:pPr>
    </w:p>
    <w:p w:rsidR="00763508" w:rsidRPr="00763508" w:rsidRDefault="00763508" w:rsidP="00763508">
      <w:pPr>
        <w:rPr>
          <w:b/>
          <w:color w:val="auto"/>
          <w:sz w:val="27"/>
          <w:szCs w:val="27"/>
        </w:rPr>
      </w:pPr>
    </w:p>
    <w:sectPr w:rsidR="00763508" w:rsidRPr="00763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B7EAF"/>
    <w:multiLevelType w:val="hybridMultilevel"/>
    <w:tmpl w:val="EB4C5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508"/>
    <w:rsid w:val="00577F1D"/>
    <w:rsid w:val="00763508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38495-8967-4165-AAF6-997BEB4D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0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635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350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763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4458</Words>
  <Characters>25417</Characters>
  <Application>Microsoft Office Word</Application>
  <DocSecurity>0</DocSecurity>
  <Lines>211</Lines>
  <Paragraphs>59</Paragraphs>
  <ScaleCrop>false</ScaleCrop>
  <Company/>
  <LinksUpToDate>false</LinksUpToDate>
  <CharactersWithSpaces>29816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2025-01-28T07:28:00Z</dcterms:created>
  <dcterms:modified xsi:type="dcterms:W3CDTF">2025-01-28T07:31:00Z</dcterms:modified>
</cp:coreProperties>
</file>