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1E8" w:rsidRDefault="00A511E8" w:rsidP="00A511E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Свердловская область</w:t>
      </w:r>
    </w:p>
    <w:p w:rsidR="00A511E8" w:rsidRDefault="00A511E8" w:rsidP="00A511E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A511E8" w:rsidRPr="00A511E8" w:rsidRDefault="00A511E8" w:rsidP="00A511E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>Кварц-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молибденитовая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ритмическая 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микрозональность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и ее генетическая интерпретация</w:t>
            </w:r>
            <w:r w:rsidRPr="00A511E8">
              <w:rPr>
                <w:rFonts w:eastAsia="Times New Roman"/>
                <w:color w:val="auto"/>
              </w:rPr>
              <w:t xml:space="preserve"> / О. Б. </w:t>
            </w:r>
            <w:proofErr w:type="spellStart"/>
            <w:r w:rsidRPr="00A511E8">
              <w:rPr>
                <w:rFonts w:eastAsia="Times New Roman"/>
                <w:color w:val="auto"/>
              </w:rPr>
              <w:t>Азовскова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[и др.]</w:t>
            </w:r>
            <w:r w:rsidRPr="00A511E8">
              <w:rPr>
                <w:rFonts w:eastAsia="Times New Roman"/>
                <w:color w:val="auto"/>
              </w:rPr>
              <w:br/>
              <w:t>// Литосфера. - 2016. - № 1. - С. 163-</w:t>
            </w:r>
            <w:proofErr w:type="gramStart"/>
            <w:r w:rsidRPr="00A511E8">
              <w:rPr>
                <w:rFonts w:eastAsia="Times New Roman"/>
                <w:color w:val="auto"/>
              </w:rPr>
              <w:t>168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16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 xml:space="preserve">Некоторые особенности геохимии стабильных изотопов углерода (Δ13C и Δ18O) в разрезе изолированной карбонатной платформы на востоке </w:t>
            </w:r>
            <w:proofErr w:type="gramStart"/>
            <w:r w:rsidRPr="00A511E8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511E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фаменский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турнейский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ярусы) </w:t>
            </w:r>
            <w:r w:rsidRPr="00A511E8">
              <w:rPr>
                <w:rFonts w:eastAsia="Times New Roman"/>
                <w:color w:val="auto"/>
              </w:rPr>
              <w:t xml:space="preserve">/ Г. А. </w:t>
            </w:r>
            <w:proofErr w:type="spellStart"/>
            <w:r w:rsidRPr="00A511E8">
              <w:rPr>
                <w:rFonts w:eastAsia="Times New Roman"/>
                <w:color w:val="auto"/>
              </w:rPr>
              <w:t>Мизенс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[и др.]</w:t>
            </w:r>
            <w:r w:rsidRPr="00A511E8">
              <w:rPr>
                <w:rFonts w:eastAsia="Times New Roman"/>
                <w:color w:val="auto"/>
              </w:rPr>
              <w:br/>
              <w:t>// Литосфера. - 2016. - № 3. - С. 126-</w:t>
            </w:r>
            <w:proofErr w:type="gramStart"/>
            <w:r w:rsidRPr="00A511E8">
              <w:rPr>
                <w:rFonts w:eastAsia="Times New Roman"/>
                <w:color w:val="auto"/>
              </w:rPr>
              <w:t>138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34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>, Г.Ю.</w:t>
            </w:r>
            <w:r w:rsidRPr="00A511E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511E8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511E8">
              <w:rPr>
                <w:rFonts w:eastAsia="Times New Roman"/>
                <w:color w:val="auto"/>
              </w:rPr>
              <w:t>Уфалейского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511E8">
              <w:rPr>
                <w:rFonts w:eastAsia="Times New Roman"/>
                <w:color w:val="auto"/>
              </w:rPr>
              <w:t>блока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геодинамические обстановки, возраст, источники, проблемы / Г. Ю. </w:t>
            </w:r>
            <w:proofErr w:type="spellStart"/>
            <w:r w:rsidRPr="00A511E8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>// Литосфера. - 2016. - № 4. - С. 133-</w:t>
            </w:r>
            <w:proofErr w:type="gramStart"/>
            <w:r w:rsidRPr="00A511E8">
              <w:rPr>
                <w:rFonts w:eastAsia="Times New Roman"/>
                <w:color w:val="auto"/>
              </w:rPr>
              <w:t>137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10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Палеокарст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на восточном склоне Среднего Урала и граница нижнего/среднего карбона</w:t>
            </w:r>
            <w:r w:rsidRPr="00A511E8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A511E8">
              <w:rPr>
                <w:rFonts w:eastAsia="Times New Roman"/>
                <w:color w:val="auto"/>
              </w:rPr>
              <w:t>Мизенс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[и др.]</w:t>
            </w:r>
            <w:r w:rsidRPr="00A511E8">
              <w:rPr>
                <w:rFonts w:eastAsia="Times New Roman"/>
                <w:color w:val="auto"/>
              </w:rPr>
              <w:br/>
              <w:t>// Литосфера. - 2016. - № 6. - С. 56-</w:t>
            </w:r>
            <w:proofErr w:type="gramStart"/>
            <w:r w:rsidRPr="00A511E8">
              <w:rPr>
                <w:rFonts w:eastAsia="Times New Roman"/>
                <w:color w:val="auto"/>
              </w:rPr>
              <w:t>69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34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Волчек, Е.Н.</w:t>
            </w:r>
            <w:r w:rsidRPr="00A511E8">
              <w:rPr>
                <w:rFonts w:eastAsia="Times New Roman"/>
                <w:color w:val="auto"/>
              </w:rPr>
              <w:br/>
              <w:t xml:space="preserve">   Структурное положение и </w:t>
            </w:r>
            <w:proofErr w:type="spellStart"/>
            <w:r w:rsidRPr="00A511E8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характеристики даек долеритов </w:t>
            </w:r>
            <w:proofErr w:type="spellStart"/>
            <w:r w:rsidRPr="00A511E8">
              <w:rPr>
                <w:rFonts w:eastAsia="Times New Roman"/>
                <w:color w:val="auto"/>
              </w:rPr>
              <w:t>Сухоложско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-Теченской зоны Уральского </w:t>
            </w:r>
            <w:proofErr w:type="spellStart"/>
            <w:r w:rsidRPr="00A511E8">
              <w:rPr>
                <w:rFonts w:eastAsia="Times New Roman"/>
                <w:color w:val="auto"/>
              </w:rPr>
              <w:t>орогена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для выявления обстановок их формирования / Е. Н. Волчек, В. М. </w:t>
            </w:r>
            <w:proofErr w:type="spellStart"/>
            <w:r w:rsidRPr="00A511E8">
              <w:rPr>
                <w:rFonts w:eastAsia="Times New Roman"/>
                <w:color w:val="auto"/>
              </w:rPr>
              <w:t>Нечеухин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A511E8">
              <w:rPr>
                <w:rFonts w:eastAsia="Times New Roman"/>
                <w:color w:val="auto"/>
              </w:rPr>
              <w:t>Червяковский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>// Литосфера. - 2016. - № 6. - С. 177-</w:t>
            </w:r>
            <w:proofErr w:type="gramStart"/>
            <w:r w:rsidRPr="00A511E8">
              <w:rPr>
                <w:rFonts w:eastAsia="Times New Roman"/>
                <w:color w:val="auto"/>
              </w:rPr>
              <w:t>184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20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>Систематика U-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возрастов цирконов из 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Урала</w:t>
            </w:r>
            <w:r w:rsidRPr="00A511E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A511E8">
              <w:rPr>
                <w:rFonts w:eastAsia="Times New Roman"/>
                <w:color w:val="auto"/>
              </w:rPr>
              <w:t>Грабежев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[и др.]</w:t>
            </w:r>
            <w:r w:rsidRPr="00A511E8">
              <w:rPr>
                <w:rFonts w:eastAsia="Times New Roman"/>
                <w:color w:val="auto"/>
              </w:rPr>
              <w:br/>
              <w:t>// Литосфера. - 2017. - Т. 17, № 5. - С. 113-126</w:t>
            </w:r>
            <w:proofErr w:type="gramStart"/>
            <w:r w:rsidRPr="00A511E8">
              <w:rPr>
                <w:rFonts w:eastAsia="Times New Roman"/>
                <w:color w:val="auto"/>
              </w:rPr>
              <w:t>.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с. 123-126.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Котельникова, А.Л.</w:t>
            </w:r>
            <w:r w:rsidRPr="00A511E8">
              <w:rPr>
                <w:rFonts w:eastAsia="Times New Roman"/>
                <w:color w:val="auto"/>
              </w:rPr>
              <w:br/>
              <w:t>   Особенности вещественного состава и перспективы использования отходов вторичной переработки отвальных медеплавильных шлаков / А. Л. Котельникова, В. Ф. Рябинин</w:t>
            </w:r>
            <w:r w:rsidRPr="00A511E8">
              <w:rPr>
                <w:rFonts w:eastAsia="Times New Roman"/>
                <w:color w:val="auto"/>
              </w:rPr>
              <w:br/>
              <w:t>// Литосфера. - 2018. - Т. 18, № 1. - С. 133-</w:t>
            </w:r>
            <w:proofErr w:type="gramStart"/>
            <w:r w:rsidRPr="00A511E8">
              <w:rPr>
                <w:rFonts w:eastAsia="Times New Roman"/>
                <w:color w:val="auto"/>
              </w:rPr>
              <w:t>139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с. 138-139.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 xml:space="preserve">Новые данные о составе и возрасте 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Тагильской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структуры (Урал)</w:t>
            </w:r>
            <w:r w:rsidRPr="00A511E8">
              <w:rPr>
                <w:rFonts w:eastAsia="Times New Roman"/>
                <w:color w:val="auto"/>
              </w:rPr>
              <w:t xml:space="preserve"> / Г. А. Петров [и др.]</w:t>
            </w:r>
            <w:r w:rsidRPr="00A511E8">
              <w:rPr>
                <w:rFonts w:eastAsia="Times New Roman"/>
                <w:color w:val="auto"/>
              </w:rPr>
              <w:br/>
            </w:r>
            <w:r w:rsidRPr="00A511E8">
              <w:rPr>
                <w:rFonts w:eastAsia="Times New Roman"/>
                <w:color w:val="auto"/>
              </w:rPr>
              <w:lastRenderedPageBreak/>
              <w:t>// Доклады Академии наук / РАН. - 2016. - Т. 471, № 4. - С. 465-</w:t>
            </w:r>
            <w:proofErr w:type="gramStart"/>
            <w:r w:rsidRPr="00A511E8">
              <w:rPr>
                <w:rFonts w:eastAsia="Times New Roman"/>
                <w:color w:val="auto"/>
              </w:rPr>
              <w:t>469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15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A511E8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A511E8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A511E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/ В. А. Филиппов</w:t>
            </w:r>
            <w:r w:rsidRPr="00A511E8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A511E8">
              <w:rPr>
                <w:rFonts w:eastAsia="Times New Roman"/>
                <w:color w:val="auto"/>
              </w:rPr>
              <w:t>317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13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 xml:space="preserve">Золотоносные коры выветривания </w:t>
            </w: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Краснотурьинской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 xml:space="preserve"> металлогенической зоны Урала и перспективы их освоения</w:t>
            </w:r>
            <w:r w:rsidRPr="00A511E8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A511E8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[и др.]</w:t>
            </w:r>
            <w:r w:rsidRPr="00A511E8">
              <w:rPr>
                <w:rFonts w:eastAsia="Times New Roman"/>
                <w:color w:val="auto"/>
              </w:rPr>
              <w:br/>
              <w:t>// Отечественная геология. - 2016. - № 2. - С. 32-</w:t>
            </w:r>
            <w:proofErr w:type="gramStart"/>
            <w:r w:rsidRPr="00A511E8">
              <w:rPr>
                <w:rFonts w:eastAsia="Times New Roman"/>
                <w:color w:val="auto"/>
              </w:rPr>
              <w:t>40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14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Брянчанинова, Н.И.</w:t>
            </w:r>
            <w:r w:rsidRPr="00A511E8">
              <w:rPr>
                <w:rFonts w:eastAsia="Times New Roman"/>
                <w:color w:val="auto"/>
              </w:rPr>
              <w:br/>
              <w:t xml:space="preserve">   "Платина" из коллекции </w:t>
            </w:r>
            <w:proofErr w:type="spellStart"/>
            <w:r w:rsidRPr="00A511E8">
              <w:rPr>
                <w:rFonts w:eastAsia="Times New Roman"/>
                <w:color w:val="auto"/>
              </w:rPr>
              <w:t>А.Ф.Келлера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в собрании Государственного геологического музея РАН   / Н. И. Брянчанинова, А. Б. Макеев, А. Р. </w:t>
            </w:r>
            <w:proofErr w:type="spellStart"/>
            <w:r w:rsidRPr="00A511E8">
              <w:rPr>
                <w:rFonts w:eastAsia="Times New Roman"/>
                <w:color w:val="auto"/>
              </w:rPr>
              <w:t>Макавецкас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3. - С. 70-</w:t>
            </w:r>
            <w:proofErr w:type="gramStart"/>
            <w:r w:rsidRPr="00A511E8">
              <w:rPr>
                <w:rFonts w:eastAsia="Times New Roman"/>
                <w:color w:val="auto"/>
              </w:rPr>
              <w:t>77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13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Багазеев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>, В.К.</w:t>
            </w:r>
            <w:r w:rsidRPr="00A511E8">
              <w:rPr>
                <w:rFonts w:eastAsia="Times New Roman"/>
                <w:color w:val="auto"/>
              </w:rPr>
              <w:br/>
              <w:t xml:space="preserve">   Определение физико-механических свойств суглинистых пород россыпей / В. К. </w:t>
            </w:r>
            <w:proofErr w:type="spellStart"/>
            <w:r w:rsidRPr="00A511E8">
              <w:rPr>
                <w:rFonts w:eastAsia="Times New Roman"/>
                <w:color w:val="auto"/>
              </w:rPr>
              <w:t>Багазеев</w:t>
            </w:r>
            <w:proofErr w:type="spellEnd"/>
            <w:r w:rsidRPr="00A511E8">
              <w:rPr>
                <w:rFonts w:eastAsia="Times New Roman"/>
                <w:color w:val="auto"/>
              </w:rPr>
              <w:t>, Н. Г. Валиев, В. А. Старцев</w:t>
            </w:r>
            <w:r w:rsidRPr="00A511E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7. - С. 126-</w:t>
            </w:r>
            <w:proofErr w:type="gramStart"/>
            <w:r w:rsidRPr="00A511E8">
              <w:rPr>
                <w:rFonts w:eastAsia="Times New Roman"/>
                <w:color w:val="auto"/>
              </w:rPr>
              <w:t>130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3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Вишнев, В.С.</w:t>
            </w:r>
            <w:r w:rsidRPr="00A511E8">
              <w:rPr>
                <w:rFonts w:eastAsia="Times New Roman"/>
                <w:color w:val="auto"/>
              </w:rPr>
              <w:br/>
              <w:t>   Использование поля токов электрической железной дороги для изучения геоэлектрического разреза / В. С. Вишнев</w:t>
            </w:r>
            <w:r w:rsidRPr="00A511E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100-</w:t>
            </w:r>
            <w:proofErr w:type="gramStart"/>
            <w:r w:rsidRPr="00A511E8">
              <w:rPr>
                <w:rFonts w:eastAsia="Times New Roman"/>
                <w:color w:val="auto"/>
              </w:rPr>
              <w:t>105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3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>Прогнозирование концентраций загрязняющих веществ в компонентах окружающей среды</w:t>
            </w:r>
            <w:r w:rsidRPr="00A511E8">
              <w:rPr>
                <w:rFonts w:eastAsia="Times New Roman"/>
                <w:color w:val="auto"/>
              </w:rPr>
              <w:t xml:space="preserve"> / А. В. Хохряков [и др.]</w:t>
            </w:r>
            <w:r w:rsidRPr="00A511E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56-</w:t>
            </w:r>
            <w:proofErr w:type="gramStart"/>
            <w:r w:rsidRPr="00A511E8">
              <w:rPr>
                <w:rFonts w:eastAsia="Times New Roman"/>
                <w:color w:val="auto"/>
              </w:rPr>
              <w:t>63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17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511E8">
              <w:rPr>
                <w:rFonts w:eastAsia="Times New Roman"/>
                <w:b/>
                <w:bCs/>
                <w:color w:val="auto"/>
              </w:rPr>
              <w:t>Стровский</w:t>
            </w:r>
            <w:proofErr w:type="spellEnd"/>
            <w:r w:rsidRPr="00A511E8">
              <w:rPr>
                <w:rFonts w:eastAsia="Times New Roman"/>
                <w:b/>
                <w:bCs/>
                <w:color w:val="auto"/>
              </w:rPr>
              <w:t>, В.Е.</w:t>
            </w:r>
            <w:r w:rsidRPr="00A511E8">
              <w:rPr>
                <w:rFonts w:eastAsia="Times New Roman"/>
                <w:color w:val="auto"/>
              </w:rPr>
              <w:br/>
              <w:t xml:space="preserve">   Обеспечение экологической безопасности в условиях моногородов горнопромышленного комплекса / В. Е. </w:t>
            </w:r>
            <w:proofErr w:type="spellStart"/>
            <w:r w:rsidRPr="00A511E8">
              <w:rPr>
                <w:rFonts w:eastAsia="Times New Roman"/>
                <w:color w:val="auto"/>
              </w:rPr>
              <w:t>Стровский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A511E8">
              <w:rPr>
                <w:rFonts w:eastAsia="Times New Roman"/>
                <w:color w:val="auto"/>
              </w:rPr>
              <w:t>Кубарев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6. - С. 99-</w:t>
            </w:r>
            <w:proofErr w:type="gramStart"/>
            <w:r w:rsidRPr="00A511E8">
              <w:rPr>
                <w:rFonts w:eastAsia="Times New Roman"/>
                <w:color w:val="auto"/>
              </w:rPr>
              <w:t>108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18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511E8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A511E8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A511E8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A511E8">
              <w:rPr>
                <w:rFonts w:eastAsia="Times New Roman"/>
                <w:color w:val="auto"/>
              </w:rPr>
              <w:t>Ронкин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511E8">
              <w:rPr>
                <w:rFonts w:eastAsia="Times New Roman"/>
                <w:color w:val="auto"/>
              </w:rPr>
              <w:t>отд-ние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511E8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511E8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A511E8">
              <w:rPr>
                <w:rFonts w:eastAsia="Times New Roman"/>
                <w:color w:val="auto"/>
              </w:rPr>
              <w:t>67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с. 66-67.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>Применение геоэлектрического мониторинга при изучении грунтовых плотин</w:t>
            </w:r>
            <w:r w:rsidRPr="00A511E8">
              <w:rPr>
                <w:rFonts w:eastAsia="Times New Roman"/>
                <w:color w:val="auto"/>
              </w:rPr>
              <w:t xml:space="preserve"> / О. И. Федорова [и др.]</w:t>
            </w:r>
            <w:r w:rsidRPr="00A511E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84-</w:t>
            </w:r>
            <w:proofErr w:type="gramStart"/>
            <w:r w:rsidRPr="00A511E8">
              <w:rPr>
                <w:rFonts w:eastAsia="Times New Roman"/>
                <w:color w:val="auto"/>
              </w:rPr>
              <w:t>92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8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   </w:t>
            </w:r>
            <w:r w:rsidRPr="00A511E8">
              <w:rPr>
                <w:rFonts w:eastAsia="Times New Roman"/>
                <w:b/>
                <w:bCs/>
                <w:color w:val="auto"/>
              </w:rPr>
              <w:t>О геологических критериях обоснования эффективности параметрического бурения в нефтегазоносных районах</w:t>
            </w:r>
            <w:r w:rsidRPr="00A511E8">
              <w:rPr>
                <w:rFonts w:eastAsia="Times New Roman"/>
                <w:color w:val="auto"/>
              </w:rPr>
              <w:t xml:space="preserve"> / С. Е. </w:t>
            </w:r>
            <w:proofErr w:type="spellStart"/>
            <w:r w:rsidRPr="00A511E8">
              <w:rPr>
                <w:rFonts w:eastAsia="Times New Roman"/>
                <w:color w:val="auto"/>
              </w:rPr>
              <w:t>Башкова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[и др.]</w:t>
            </w:r>
            <w:r w:rsidRPr="00A511E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14-</w:t>
            </w:r>
            <w:proofErr w:type="gramStart"/>
            <w:r w:rsidRPr="00A511E8">
              <w:rPr>
                <w:rFonts w:eastAsia="Times New Roman"/>
                <w:color w:val="auto"/>
              </w:rPr>
              <w:t>19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5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Дягилев, Р.А.</w:t>
            </w:r>
            <w:r w:rsidRPr="00A511E8">
              <w:rPr>
                <w:rFonts w:eastAsia="Times New Roman"/>
                <w:color w:val="auto"/>
              </w:rPr>
              <w:br/>
              <w:t xml:space="preserve">   Анизотропия макросейсмического поля Среднеуральского землетрясения 18 октября 2015 года / Р. А. Дягилев, Н. С. Гусева, Ф. Г. </w:t>
            </w:r>
            <w:proofErr w:type="spellStart"/>
            <w:r w:rsidRPr="00A511E8">
              <w:rPr>
                <w:rFonts w:eastAsia="Times New Roman"/>
                <w:color w:val="auto"/>
              </w:rPr>
              <w:t>Верхоланцев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>// Геофизика. - 2016. - № 5. - С. 42-</w:t>
            </w:r>
            <w:proofErr w:type="gramStart"/>
            <w:r w:rsidRPr="00A511E8">
              <w:rPr>
                <w:rFonts w:eastAsia="Times New Roman"/>
                <w:color w:val="auto"/>
              </w:rPr>
              <w:t>46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511E8">
              <w:rPr>
                <w:rFonts w:eastAsia="Times New Roman"/>
                <w:color w:val="auto"/>
              </w:rPr>
              <w:t>портр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A511E8">
              <w:rPr>
                <w:rFonts w:eastAsia="Times New Roman"/>
                <w:color w:val="auto"/>
              </w:rPr>
              <w:t>.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511E8" w:rsidRPr="00A511E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</w:p>
        </w:tc>
      </w:tr>
      <w:tr w:rsidR="00A511E8" w:rsidRPr="00A511E8" w:rsidTr="0027321D">
        <w:trPr>
          <w:tblCellSpacing w:w="15" w:type="dxa"/>
        </w:trPr>
        <w:tc>
          <w:tcPr>
            <w:tcW w:w="5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511E8" w:rsidRPr="00A511E8" w:rsidRDefault="00A511E8" w:rsidP="0027321D">
            <w:pPr>
              <w:rPr>
                <w:rFonts w:eastAsia="Times New Roman"/>
                <w:color w:val="auto"/>
              </w:rPr>
            </w:pPr>
            <w:r w:rsidRPr="00A511E8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A511E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A511E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511E8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A511E8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A511E8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A511E8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A511E8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A511E8">
              <w:rPr>
                <w:rFonts w:eastAsia="Times New Roman"/>
                <w:color w:val="auto"/>
              </w:rPr>
              <w:t>97 :</w:t>
            </w:r>
            <w:proofErr w:type="gramEnd"/>
            <w:r w:rsidRPr="00A511E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511E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511E8">
              <w:rPr>
                <w:rFonts w:eastAsia="Times New Roman"/>
                <w:color w:val="auto"/>
              </w:rPr>
              <w:t>.: 13 назв.</w:t>
            </w:r>
          </w:p>
        </w:tc>
      </w:tr>
    </w:tbl>
    <w:p w:rsidR="00A511E8" w:rsidRPr="00A511E8" w:rsidRDefault="00A511E8" w:rsidP="00A511E8">
      <w:pPr>
        <w:rPr>
          <w:rFonts w:eastAsia="Times New Roman"/>
          <w:color w:val="auto"/>
        </w:rPr>
      </w:pPr>
    </w:p>
    <w:p w:rsidR="00940A6D" w:rsidRPr="00A511E8" w:rsidRDefault="00940A6D">
      <w:pPr>
        <w:rPr>
          <w:color w:val="auto"/>
        </w:rPr>
      </w:pPr>
    </w:p>
    <w:sectPr w:rsidR="00940A6D" w:rsidRPr="00A51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E8"/>
    <w:rsid w:val="00577F1D"/>
    <w:rsid w:val="00940A6D"/>
    <w:rsid w:val="00960303"/>
    <w:rsid w:val="00A5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F52F0-181B-4AF4-8C86-61D253B0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1E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511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11E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2020-04-30T12:24:00Z</dcterms:created>
  <dcterms:modified xsi:type="dcterms:W3CDTF">2020-04-30T12:26:00Z</dcterms:modified>
</cp:coreProperties>
</file>