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CC" w:rsidRPr="00D40594" w:rsidRDefault="002D41CC" w:rsidP="002C4722">
      <w:pPr>
        <w:jc w:val="center"/>
        <w:rPr>
          <w:b/>
          <w:sz w:val="25"/>
          <w:szCs w:val="25"/>
        </w:rPr>
      </w:pPr>
      <w:r w:rsidRPr="00D40594">
        <w:rPr>
          <w:b/>
          <w:sz w:val="25"/>
          <w:szCs w:val="25"/>
        </w:rPr>
        <w:t>ПРОГРАММ</w:t>
      </w:r>
      <w:r w:rsidR="00842EC4">
        <w:rPr>
          <w:b/>
          <w:sz w:val="25"/>
          <w:szCs w:val="25"/>
        </w:rPr>
        <w:t>А</w:t>
      </w:r>
    </w:p>
    <w:p w:rsidR="002D41CC" w:rsidRDefault="002D41CC" w:rsidP="002C4722">
      <w:pPr>
        <w:jc w:val="center"/>
        <w:rPr>
          <w:b/>
          <w:bCs/>
          <w:sz w:val="25"/>
          <w:szCs w:val="25"/>
        </w:rPr>
      </w:pPr>
      <w:r w:rsidRPr="009D24FE">
        <w:rPr>
          <w:b/>
          <w:sz w:val="25"/>
          <w:szCs w:val="25"/>
        </w:rPr>
        <w:t xml:space="preserve">Рабочей встречи </w:t>
      </w:r>
      <w:r>
        <w:rPr>
          <w:b/>
          <w:sz w:val="25"/>
          <w:szCs w:val="25"/>
        </w:rPr>
        <w:t xml:space="preserve">делегаций Роснедра и </w:t>
      </w:r>
      <w:r w:rsidRPr="009D24FE">
        <w:rPr>
          <w:b/>
          <w:bCs/>
          <w:sz w:val="25"/>
          <w:szCs w:val="25"/>
        </w:rPr>
        <w:t>Европейского консорциума по научному океаническому бурению</w:t>
      </w:r>
      <w:r w:rsidRPr="009D24FE">
        <w:rPr>
          <w:b/>
          <w:sz w:val="25"/>
          <w:szCs w:val="25"/>
        </w:rPr>
        <w:t> </w:t>
      </w:r>
      <w:r w:rsidRPr="009D24FE">
        <w:rPr>
          <w:b/>
          <w:bCs/>
          <w:sz w:val="25"/>
          <w:szCs w:val="25"/>
        </w:rPr>
        <w:t>(ECORD)</w:t>
      </w:r>
    </w:p>
    <w:p w:rsidR="002D41CC" w:rsidRPr="009D24FE" w:rsidRDefault="002D41CC" w:rsidP="002C4722">
      <w:pPr>
        <w:jc w:val="center"/>
        <w:rPr>
          <w:b/>
          <w:bCs/>
          <w:sz w:val="25"/>
          <w:szCs w:val="25"/>
        </w:rPr>
      </w:pPr>
      <w:r w:rsidRPr="009D24FE">
        <w:rPr>
          <w:b/>
          <w:bCs/>
          <w:sz w:val="25"/>
          <w:szCs w:val="25"/>
        </w:rPr>
        <w:t xml:space="preserve">19-21 июня </w:t>
      </w:r>
      <w:smartTag w:uri="urn:schemas-microsoft-com:office:smarttags" w:element="metricconverter">
        <w:smartTagPr>
          <w:attr w:name="ProductID" w:val="2013 г"/>
        </w:smartTagPr>
        <w:r w:rsidRPr="009D24FE">
          <w:rPr>
            <w:b/>
            <w:bCs/>
            <w:sz w:val="25"/>
            <w:szCs w:val="25"/>
          </w:rPr>
          <w:t>2013 г</w:t>
        </w:r>
      </w:smartTag>
      <w:r w:rsidRPr="009D24FE">
        <w:rPr>
          <w:b/>
          <w:bCs/>
          <w:sz w:val="25"/>
          <w:szCs w:val="25"/>
        </w:rPr>
        <w:t>., Санкт-Петербург, ВСЕГЕИ</w:t>
      </w:r>
    </w:p>
    <w:p w:rsidR="002D41CC" w:rsidRPr="009D24FE" w:rsidRDefault="002D41CC" w:rsidP="002C4722">
      <w:pPr>
        <w:jc w:val="center"/>
        <w:rPr>
          <w:b/>
        </w:rPr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1652"/>
        <w:gridCol w:w="7065"/>
      </w:tblGrid>
      <w:tr w:rsidR="002D41CC" w:rsidRPr="00494BEC" w:rsidTr="00A51D96">
        <w:trPr>
          <w:trHeight w:val="680"/>
        </w:trPr>
        <w:tc>
          <w:tcPr>
            <w:tcW w:w="1325" w:type="dxa"/>
            <w:vAlign w:val="center"/>
          </w:tcPr>
          <w:p w:rsidR="002D41CC" w:rsidRPr="007F6E3F" w:rsidRDefault="002D41CC" w:rsidP="008C6A95">
            <w:pPr>
              <w:jc w:val="center"/>
              <w:rPr>
                <w:b/>
              </w:rPr>
            </w:pPr>
            <w:r w:rsidRPr="007F6E3F">
              <w:rPr>
                <w:b/>
              </w:rPr>
              <w:t>Дата</w:t>
            </w:r>
          </w:p>
        </w:tc>
        <w:tc>
          <w:tcPr>
            <w:tcW w:w="1652" w:type="dxa"/>
            <w:vAlign w:val="center"/>
          </w:tcPr>
          <w:p w:rsidR="002D41CC" w:rsidRPr="007F6E3F" w:rsidRDefault="002D41CC" w:rsidP="008C6A95">
            <w:pPr>
              <w:jc w:val="center"/>
              <w:rPr>
                <w:b/>
              </w:rPr>
            </w:pPr>
            <w:r w:rsidRPr="007F6E3F">
              <w:rPr>
                <w:b/>
              </w:rPr>
              <w:t>Время</w:t>
            </w:r>
          </w:p>
        </w:tc>
        <w:tc>
          <w:tcPr>
            <w:tcW w:w="7065" w:type="dxa"/>
            <w:vAlign w:val="center"/>
          </w:tcPr>
          <w:p w:rsidR="002D41CC" w:rsidRPr="007F6E3F" w:rsidRDefault="002D41CC" w:rsidP="008C6A95">
            <w:pPr>
              <w:jc w:val="center"/>
              <w:rPr>
                <w:b/>
              </w:rPr>
            </w:pPr>
            <w:r w:rsidRPr="007F6E3F">
              <w:rPr>
                <w:b/>
              </w:rPr>
              <w:t>Программа</w:t>
            </w:r>
          </w:p>
        </w:tc>
      </w:tr>
      <w:tr w:rsidR="002D41CC" w:rsidRPr="00494BEC" w:rsidTr="00A51D96">
        <w:trPr>
          <w:trHeight w:val="680"/>
        </w:trPr>
        <w:tc>
          <w:tcPr>
            <w:tcW w:w="1325" w:type="dxa"/>
          </w:tcPr>
          <w:p w:rsidR="002D41CC" w:rsidRPr="00494BEC" w:rsidRDefault="002D41CC" w:rsidP="008C6A9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494BEC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494BEC">
              <w:rPr>
                <w:b/>
              </w:rPr>
              <w:t>.13 (</w:t>
            </w:r>
            <w:r>
              <w:rPr>
                <w:b/>
              </w:rPr>
              <w:t>среда</w:t>
            </w:r>
            <w:r w:rsidRPr="00494BEC">
              <w:rPr>
                <w:b/>
              </w:rPr>
              <w:t>)</w:t>
            </w:r>
          </w:p>
          <w:p w:rsidR="002D41CC" w:rsidRPr="00494BEC" w:rsidRDefault="002D41CC" w:rsidP="008C6A95"/>
        </w:tc>
        <w:tc>
          <w:tcPr>
            <w:tcW w:w="1652" w:type="dxa"/>
          </w:tcPr>
          <w:p w:rsidR="002D41CC" w:rsidRDefault="002D41CC" w:rsidP="008C6A95"/>
        </w:tc>
        <w:tc>
          <w:tcPr>
            <w:tcW w:w="7065" w:type="dxa"/>
          </w:tcPr>
          <w:p w:rsidR="002D41CC" w:rsidRPr="00494BEC" w:rsidRDefault="002D41CC" w:rsidP="008C6A95">
            <w:r>
              <w:t>Прибытие участников встречи.</w:t>
            </w:r>
          </w:p>
          <w:p w:rsidR="002D41CC" w:rsidRPr="00494BEC" w:rsidRDefault="002D41CC" w:rsidP="008C6A95">
            <w:pPr>
              <w:rPr>
                <w:u w:val="single"/>
              </w:rPr>
            </w:pPr>
            <w:r w:rsidRPr="00494BEC">
              <w:t xml:space="preserve">Размещение в </w:t>
            </w:r>
            <w:r>
              <w:t>гостинице ВСЕГЕИ</w:t>
            </w:r>
            <w:r w:rsidRPr="00494BEC">
              <w:t>.</w:t>
            </w:r>
          </w:p>
        </w:tc>
      </w:tr>
      <w:tr w:rsidR="002D41CC" w:rsidRPr="00494BEC" w:rsidTr="00830892">
        <w:trPr>
          <w:trHeight w:val="745"/>
        </w:trPr>
        <w:tc>
          <w:tcPr>
            <w:tcW w:w="1325" w:type="dxa"/>
            <w:vMerge w:val="restart"/>
          </w:tcPr>
          <w:p w:rsidR="002D41CC" w:rsidRPr="00494BEC" w:rsidRDefault="002D41CC" w:rsidP="008C6A95">
            <w:pPr>
              <w:jc w:val="center"/>
            </w:pPr>
            <w:r>
              <w:rPr>
                <w:b/>
              </w:rPr>
              <w:t>20</w:t>
            </w:r>
            <w:r w:rsidRPr="00494BEC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494BEC">
              <w:rPr>
                <w:b/>
              </w:rPr>
              <w:t>.13 (</w:t>
            </w:r>
            <w:r>
              <w:rPr>
                <w:b/>
              </w:rPr>
              <w:t>четверг</w:t>
            </w:r>
            <w:r w:rsidRPr="00494BEC">
              <w:rPr>
                <w:b/>
              </w:rPr>
              <w:t>)</w:t>
            </w:r>
          </w:p>
          <w:p w:rsidR="002D41CC" w:rsidRDefault="002D41CC" w:rsidP="008C6A95">
            <w:pPr>
              <w:jc w:val="center"/>
              <w:rPr>
                <w:b/>
              </w:rPr>
            </w:pPr>
          </w:p>
        </w:tc>
        <w:tc>
          <w:tcPr>
            <w:tcW w:w="8717" w:type="dxa"/>
            <w:gridSpan w:val="2"/>
          </w:tcPr>
          <w:p w:rsidR="002D41CC" w:rsidRPr="009D24FE" w:rsidRDefault="002D41CC" w:rsidP="00830892">
            <w:pPr>
              <w:rPr>
                <w:b/>
              </w:rPr>
            </w:pPr>
            <w:r w:rsidRPr="009D24FE">
              <w:rPr>
                <w:b/>
              </w:rPr>
              <w:t xml:space="preserve">Рабочая встреча делегаций Роснедра и </w:t>
            </w:r>
            <w:r w:rsidRPr="009D24FE">
              <w:rPr>
                <w:b/>
                <w:bCs/>
              </w:rPr>
              <w:t>Европейского консорциума по научному океаническому бурению</w:t>
            </w:r>
            <w:r w:rsidRPr="009D24FE">
              <w:rPr>
                <w:b/>
              </w:rPr>
              <w:t> </w:t>
            </w:r>
            <w:r w:rsidRPr="009D24FE">
              <w:rPr>
                <w:b/>
                <w:bCs/>
              </w:rPr>
              <w:t>(ECORD)</w:t>
            </w:r>
          </w:p>
        </w:tc>
      </w:tr>
      <w:tr w:rsidR="002D41CC" w:rsidRPr="00494BEC" w:rsidTr="00A51D96">
        <w:trPr>
          <w:trHeight w:val="458"/>
        </w:trPr>
        <w:tc>
          <w:tcPr>
            <w:tcW w:w="1325" w:type="dxa"/>
            <w:vMerge/>
          </w:tcPr>
          <w:p w:rsidR="002D41CC" w:rsidRPr="00494BEC" w:rsidRDefault="002D41CC" w:rsidP="008C6A95">
            <w:pPr>
              <w:jc w:val="center"/>
              <w:rPr>
                <w:b/>
              </w:rPr>
            </w:pPr>
          </w:p>
        </w:tc>
        <w:tc>
          <w:tcPr>
            <w:tcW w:w="1652" w:type="dxa"/>
          </w:tcPr>
          <w:p w:rsidR="002D41CC" w:rsidRPr="009D24FE" w:rsidRDefault="002D41CC" w:rsidP="00F37611">
            <w:pPr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7065" w:type="dxa"/>
          </w:tcPr>
          <w:p w:rsidR="002D41CC" w:rsidRPr="00494BEC" w:rsidRDefault="002D41CC" w:rsidP="008C6A95">
            <w:pPr>
              <w:rPr>
                <w:b/>
                <w:bCs/>
              </w:rPr>
            </w:pPr>
            <w:r>
              <w:rPr>
                <w:b/>
                <w:bCs/>
              </w:rPr>
              <w:t>Открытие встречи</w:t>
            </w:r>
          </w:p>
        </w:tc>
      </w:tr>
      <w:tr w:rsidR="002D41CC" w:rsidRPr="00494BEC" w:rsidTr="00F37611">
        <w:trPr>
          <w:trHeight w:val="767"/>
        </w:trPr>
        <w:tc>
          <w:tcPr>
            <w:tcW w:w="1325" w:type="dxa"/>
            <w:vMerge/>
          </w:tcPr>
          <w:p w:rsidR="002D41CC" w:rsidRPr="00494BEC" w:rsidRDefault="002D41CC" w:rsidP="008C6A95">
            <w:pPr>
              <w:jc w:val="center"/>
              <w:rPr>
                <w:b/>
              </w:rPr>
            </w:pPr>
          </w:p>
        </w:tc>
        <w:tc>
          <w:tcPr>
            <w:tcW w:w="1652" w:type="dxa"/>
          </w:tcPr>
          <w:p w:rsidR="002D41CC" w:rsidRDefault="002D41CC" w:rsidP="008C6A95">
            <w:pPr>
              <w:tabs>
                <w:tab w:val="left" w:pos="993"/>
              </w:tabs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10:</w:t>
            </w:r>
            <w:r w:rsidR="00F37611">
              <w:rPr>
                <w:b/>
              </w:rPr>
              <w:t>0</w:t>
            </w:r>
            <w:r>
              <w:rPr>
                <w:b/>
              </w:rPr>
              <w:t>0 – 10:</w:t>
            </w:r>
            <w:r w:rsidR="00F37611">
              <w:rPr>
                <w:b/>
              </w:rPr>
              <w:t>1</w:t>
            </w:r>
            <w:r>
              <w:rPr>
                <w:b/>
              </w:rPr>
              <w:t>0</w:t>
            </w:r>
          </w:p>
          <w:p w:rsidR="002D41CC" w:rsidRPr="009D24FE" w:rsidRDefault="002D41CC" w:rsidP="008C6A95">
            <w:pPr>
              <w:tabs>
                <w:tab w:val="left" w:pos="993"/>
              </w:tabs>
              <w:spacing w:line="300" w:lineRule="exact"/>
              <w:jc w:val="both"/>
              <w:rPr>
                <w:b/>
                <w:bCs/>
                <w:i/>
              </w:rPr>
            </w:pPr>
          </w:p>
        </w:tc>
        <w:tc>
          <w:tcPr>
            <w:tcW w:w="7065" w:type="dxa"/>
          </w:tcPr>
          <w:p w:rsidR="002D41CC" w:rsidRPr="00F37611" w:rsidRDefault="00F37611" w:rsidP="008C6A95">
            <w:pPr>
              <w:tabs>
                <w:tab w:val="left" w:pos="993"/>
              </w:tabs>
              <w:spacing w:line="300" w:lineRule="exact"/>
              <w:jc w:val="both"/>
              <w:rPr>
                <w:bCs/>
              </w:rPr>
            </w:pPr>
            <w:r w:rsidRPr="00F37611">
              <w:rPr>
                <w:b/>
                <w:bCs/>
              </w:rPr>
              <w:t>Приветствие Руководителя Федерального агентства по недропользованию А.П. Попова</w:t>
            </w:r>
          </w:p>
          <w:p w:rsidR="002D41CC" w:rsidRPr="009D24FE" w:rsidRDefault="002D41CC" w:rsidP="008C6A95">
            <w:pPr>
              <w:jc w:val="both"/>
              <w:rPr>
                <w:b/>
              </w:rPr>
            </w:pPr>
          </w:p>
        </w:tc>
      </w:tr>
      <w:tr w:rsidR="00F37611" w:rsidRPr="00494BEC" w:rsidTr="00A51D96">
        <w:trPr>
          <w:trHeight w:val="1194"/>
        </w:trPr>
        <w:tc>
          <w:tcPr>
            <w:tcW w:w="1325" w:type="dxa"/>
            <w:vMerge/>
          </w:tcPr>
          <w:p w:rsidR="00F37611" w:rsidRPr="00494BEC" w:rsidRDefault="00F37611" w:rsidP="008C6A95">
            <w:pPr>
              <w:jc w:val="center"/>
              <w:rPr>
                <w:b/>
              </w:rPr>
            </w:pPr>
          </w:p>
        </w:tc>
        <w:tc>
          <w:tcPr>
            <w:tcW w:w="1652" w:type="dxa"/>
          </w:tcPr>
          <w:p w:rsidR="00F37611" w:rsidRDefault="00F37611" w:rsidP="00F37611">
            <w:pPr>
              <w:tabs>
                <w:tab w:val="left" w:pos="993"/>
              </w:tabs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10:10 – 10:30</w:t>
            </w:r>
          </w:p>
          <w:p w:rsidR="00F37611" w:rsidRDefault="00F37611" w:rsidP="008C6A95">
            <w:pPr>
              <w:tabs>
                <w:tab w:val="left" w:pos="993"/>
              </w:tabs>
              <w:spacing w:line="300" w:lineRule="exact"/>
              <w:jc w:val="both"/>
              <w:rPr>
                <w:b/>
              </w:rPr>
            </w:pPr>
          </w:p>
        </w:tc>
        <w:tc>
          <w:tcPr>
            <w:tcW w:w="7065" w:type="dxa"/>
          </w:tcPr>
          <w:p w:rsidR="00F37611" w:rsidRDefault="00F37611" w:rsidP="00F37611">
            <w:pPr>
              <w:jc w:val="both"/>
            </w:pPr>
            <w:r w:rsidRPr="00164DFC">
              <w:rPr>
                <w:b/>
              </w:rPr>
              <w:t>Обновленный Консорциум  по научному океаническому бурению (</w:t>
            </w:r>
            <w:r>
              <w:rPr>
                <w:b/>
                <w:lang w:val="en-US"/>
              </w:rPr>
              <w:t>ECORD</w:t>
            </w:r>
            <w:r w:rsidRPr="00164DFC">
              <w:rPr>
                <w:b/>
              </w:rPr>
              <w:t xml:space="preserve">) в рамках новой </w:t>
            </w:r>
            <w:r>
              <w:rPr>
                <w:b/>
              </w:rPr>
              <w:t xml:space="preserve"> </w:t>
            </w:r>
            <w:r w:rsidRPr="00164DFC">
              <w:rPr>
                <w:b/>
              </w:rPr>
              <w:t>Объединенной программы океанического бурения (</w:t>
            </w:r>
            <w:r w:rsidRPr="00164DFC">
              <w:rPr>
                <w:b/>
                <w:lang w:val="en-US"/>
              </w:rPr>
              <w:t>IODP</w:t>
            </w:r>
            <w:r w:rsidRPr="00164DFC">
              <w:rPr>
                <w:b/>
              </w:rPr>
              <w:t>).</w:t>
            </w:r>
            <w:r w:rsidRPr="007D5237">
              <w:t xml:space="preserve"> </w:t>
            </w:r>
          </w:p>
          <w:p w:rsidR="00F37611" w:rsidRPr="00164DFC" w:rsidRDefault="00F37611" w:rsidP="00F37611">
            <w:pPr>
              <w:jc w:val="both"/>
              <w:rPr>
                <w:b/>
              </w:rPr>
            </w:pPr>
            <w:r w:rsidRPr="00164DFC">
              <w:rPr>
                <w:i/>
                <w:lang w:val="en-US"/>
              </w:rPr>
              <w:t>G</w:t>
            </w:r>
            <w:r w:rsidRPr="00164DFC">
              <w:rPr>
                <w:i/>
              </w:rPr>
              <w:t xml:space="preserve">. </w:t>
            </w:r>
            <w:proofErr w:type="spellStart"/>
            <w:r w:rsidRPr="00164DFC">
              <w:rPr>
                <w:i/>
                <w:lang w:val="en-US"/>
              </w:rPr>
              <w:t>Camoin</w:t>
            </w:r>
            <w:proofErr w:type="spellEnd"/>
            <w:r>
              <w:rPr>
                <w:i/>
              </w:rPr>
              <w:t xml:space="preserve"> (</w:t>
            </w:r>
            <w:r>
              <w:rPr>
                <w:i/>
                <w:lang w:val="en-US"/>
              </w:rPr>
              <w:t>ECORD)</w:t>
            </w:r>
            <w:r>
              <w:rPr>
                <w:i/>
              </w:rPr>
              <w:t>.</w:t>
            </w:r>
          </w:p>
        </w:tc>
      </w:tr>
      <w:tr w:rsidR="002D41CC" w:rsidRPr="00494BEC" w:rsidTr="009708A6">
        <w:trPr>
          <w:trHeight w:val="938"/>
        </w:trPr>
        <w:tc>
          <w:tcPr>
            <w:tcW w:w="1325" w:type="dxa"/>
            <w:vMerge/>
          </w:tcPr>
          <w:p w:rsidR="002D41CC" w:rsidRPr="00494BEC" w:rsidRDefault="002D41CC" w:rsidP="008C6A95">
            <w:pPr>
              <w:jc w:val="center"/>
              <w:rPr>
                <w:b/>
              </w:rPr>
            </w:pPr>
          </w:p>
        </w:tc>
        <w:tc>
          <w:tcPr>
            <w:tcW w:w="1652" w:type="dxa"/>
          </w:tcPr>
          <w:p w:rsidR="00F37611" w:rsidRDefault="00F37611" w:rsidP="00F37611">
            <w:pPr>
              <w:tabs>
                <w:tab w:val="left" w:pos="993"/>
              </w:tabs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10:30 – 10:50</w:t>
            </w:r>
          </w:p>
          <w:p w:rsidR="002D41CC" w:rsidRPr="009D24FE" w:rsidRDefault="002D41CC" w:rsidP="00F37611">
            <w:pPr>
              <w:tabs>
                <w:tab w:val="left" w:pos="993"/>
              </w:tabs>
              <w:spacing w:line="300" w:lineRule="exact"/>
              <w:jc w:val="both"/>
              <w:rPr>
                <w:b/>
              </w:rPr>
            </w:pPr>
          </w:p>
        </w:tc>
        <w:tc>
          <w:tcPr>
            <w:tcW w:w="7065" w:type="dxa"/>
          </w:tcPr>
          <w:p w:rsidR="00F37611" w:rsidRPr="00080240" w:rsidRDefault="00F37611" w:rsidP="00F37611">
            <w:pPr>
              <w:jc w:val="both"/>
              <w:rPr>
                <w:b/>
              </w:rPr>
            </w:pPr>
            <w:r w:rsidRPr="00080240">
              <w:rPr>
                <w:b/>
              </w:rPr>
              <w:t xml:space="preserve">Научная деятельность </w:t>
            </w:r>
            <w:r w:rsidRPr="00080240">
              <w:rPr>
                <w:b/>
                <w:lang w:val="en-US"/>
              </w:rPr>
              <w:t>ECORD</w:t>
            </w:r>
            <w:r w:rsidRPr="00080240">
              <w:rPr>
                <w:b/>
              </w:rPr>
              <w:t>. Комитет по научной поддержке (</w:t>
            </w:r>
            <w:r w:rsidRPr="00080240">
              <w:rPr>
                <w:b/>
                <w:lang w:val="en-US"/>
              </w:rPr>
              <w:t>ESSAC</w:t>
            </w:r>
            <w:r w:rsidRPr="00080240">
              <w:rPr>
                <w:b/>
              </w:rPr>
              <w:t>).</w:t>
            </w:r>
          </w:p>
          <w:p w:rsidR="002D41CC" w:rsidRPr="009D24FE" w:rsidRDefault="00F37611" w:rsidP="00F37611">
            <w:pPr>
              <w:jc w:val="both"/>
              <w:rPr>
                <w:b/>
              </w:rPr>
            </w:pPr>
            <w:r w:rsidRPr="00080240">
              <w:rPr>
                <w:i/>
              </w:rPr>
              <w:t>С.</w:t>
            </w:r>
            <w:r>
              <w:rPr>
                <w:i/>
                <w:lang w:val="en-US"/>
              </w:rPr>
              <w:t xml:space="preserve"> </w:t>
            </w:r>
            <w:proofErr w:type="spellStart"/>
            <w:r w:rsidRPr="00080240">
              <w:rPr>
                <w:i/>
                <w:lang w:val="en-US"/>
              </w:rPr>
              <w:t>Escutia</w:t>
            </w:r>
            <w:proofErr w:type="spellEnd"/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  <w:lang w:val="en-US"/>
              </w:rPr>
              <w:t>ECORD)</w:t>
            </w:r>
            <w:r>
              <w:rPr>
                <w:i/>
              </w:rPr>
              <w:t>.</w:t>
            </w:r>
          </w:p>
        </w:tc>
      </w:tr>
      <w:tr w:rsidR="002D41CC" w:rsidRPr="00494BEC" w:rsidTr="00A51D96">
        <w:trPr>
          <w:trHeight w:val="1267"/>
        </w:trPr>
        <w:tc>
          <w:tcPr>
            <w:tcW w:w="1325" w:type="dxa"/>
            <w:vMerge/>
          </w:tcPr>
          <w:p w:rsidR="002D41CC" w:rsidRPr="00494BEC" w:rsidRDefault="002D41CC" w:rsidP="008C6A95">
            <w:pPr>
              <w:jc w:val="center"/>
              <w:rPr>
                <w:b/>
              </w:rPr>
            </w:pPr>
          </w:p>
        </w:tc>
        <w:tc>
          <w:tcPr>
            <w:tcW w:w="1652" w:type="dxa"/>
          </w:tcPr>
          <w:p w:rsidR="002D41CC" w:rsidRPr="009D24FE" w:rsidRDefault="00F37611" w:rsidP="00F37611">
            <w:pPr>
              <w:tabs>
                <w:tab w:val="left" w:pos="993"/>
              </w:tabs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10:50 – 11:</w:t>
            </w:r>
            <w:r w:rsidR="009708A6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7065" w:type="dxa"/>
          </w:tcPr>
          <w:p w:rsidR="002D41CC" w:rsidRPr="009D24FE" w:rsidRDefault="002D41CC" w:rsidP="008C6A95">
            <w:pPr>
              <w:jc w:val="both"/>
              <w:rPr>
                <w:b/>
                <w:i/>
              </w:rPr>
            </w:pPr>
            <w:r w:rsidRPr="009D24FE">
              <w:rPr>
                <w:b/>
              </w:rPr>
              <w:t xml:space="preserve">Состояние и перспективы работ по </w:t>
            </w:r>
            <w:r>
              <w:rPr>
                <w:b/>
              </w:rPr>
              <w:t>м</w:t>
            </w:r>
            <w:r w:rsidRPr="009D24FE">
              <w:rPr>
                <w:b/>
              </w:rPr>
              <w:t>еждународно</w:t>
            </w:r>
            <w:r>
              <w:rPr>
                <w:b/>
              </w:rPr>
              <w:t>му</w:t>
            </w:r>
            <w:r w:rsidRPr="009D24FE">
              <w:rPr>
                <w:b/>
              </w:rPr>
              <w:t xml:space="preserve"> </w:t>
            </w:r>
            <w:r>
              <w:rPr>
                <w:b/>
              </w:rPr>
              <w:t>проекту «Атлас геологических карт Циркумполярной Арктики»</w:t>
            </w:r>
            <w:r w:rsidRPr="009D24FE">
              <w:rPr>
                <w:b/>
              </w:rPr>
              <w:t>.</w:t>
            </w:r>
          </w:p>
          <w:p w:rsidR="002D41CC" w:rsidRPr="009D24FE" w:rsidRDefault="002D41CC" w:rsidP="008C6A95">
            <w:pPr>
              <w:rPr>
                <w:i/>
              </w:rPr>
            </w:pPr>
            <w:r w:rsidRPr="009D24FE">
              <w:rPr>
                <w:i/>
              </w:rPr>
              <w:t>Петров О.В.</w:t>
            </w:r>
            <w:r>
              <w:rPr>
                <w:i/>
              </w:rPr>
              <w:t>(ВСЕГЕИ)</w:t>
            </w:r>
            <w:r w:rsidRPr="009D24FE">
              <w:rPr>
                <w:i/>
              </w:rPr>
              <w:t>, Морозов А.Ф.</w:t>
            </w:r>
            <w:r>
              <w:rPr>
                <w:i/>
              </w:rPr>
              <w:t>(Роснедра)</w:t>
            </w:r>
            <w:r w:rsidRPr="009D24FE">
              <w:rPr>
                <w:i/>
              </w:rPr>
              <w:t>, Шокальский С.П., Кашубин С.Н.</w:t>
            </w:r>
            <w:r>
              <w:rPr>
                <w:i/>
              </w:rPr>
              <w:t>(ВСЕГЕИ)</w:t>
            </w:r>
            <w:r w:rsidRPr="009D24FE">
              <w:rPr>
                <w:i/>
              </w:rPr>
              <w:t>, Поспелов И.И.</w:t>
            </w:r>
            <w:r>
              <w:rPr>
                <w:i/>
              </w:rPr>
              <w:t>(ГИН РАН)</w:t>
            </w:r>
            <w:r w:rsidRPr="009D24FE">
              <w:rPr>
                <w:i/>
              </w:rPr>
              <w:t xml:space="preserve">, </w:t>
            </w:r>
            <w:proofErr w:type="spellStart"/>
            <w:r w:rsidRPr="009D24FE">
              <w:rPr>
                <w:i/>
              </w:rPr>
              <w:t>Грикуров</w:t>
            </w:r>
            <w:proofErr w:type="spellEnd"/>
            <w:r w:rsidRPr="009D24FE">
              <w:rPr>
                <w:i/>
              </w:rPr>
              <w:t xml:space="preserve"> Г.Э.</w:t>
            </w:r>
            <w:r w:rsidR="009708A6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ВНИИОкеангеология</w:t>
            </w:r>
            <w:proofErr w:type="spellEnd"/>
            <w:r>
              <w:rPr>
                <w:i/>
              </w:rPr>
              <w:t>).</w:t>
            </w:r>
          </w:p>
          <w:p w:rsidR="002D41CC" w:rsidRPr="009D24FE" w:rsidRDefault="002D41CC" w:rsidP="008C6A95">
            <w:pPr>
              <w:jc w:val="both"/>
              <w:rPr>
                <w:b/>
              </w:rPr>
            </w:pPr>
          </w:p>
        </w:tc>
      </w:tr>
      <w:tr w:rsidR="002D41CC" w:rsidRPr="00494BEC" w:rsidTr="00A51D96">
        <w:trPr>
          <w:trHeight w:val="870"/>
        </w:trPr>
        <w:tc>
          <w:tcPr>
            <w:tcW w:w="1325" w:type="dxa"/>
            <w:vMerge/>
          </w:tcPr>
          <w:p w:rsidR="002D41CC" w:rsidRPr="00494BEC" w:rsidRDefault="002D41CC" w:rsidP="008C6A95">
            <w:pPr>
              <w:jc w:val="center"/>
              <w:rPr>
                <w:b/>
              </w:rPr>
            </w:pPr>
          </w:p>
        </w:tc>
        <w:tc>
          <w:tcPr>
            <w:tcW w:w="1652" w:type="dxa"/>
          </w:tcPr>
          <w:p w:rsidR="002D41CC" w:rsidRDefault="009708A6" w:rsidP="009708A6">
            <w:pPr>
              <w:tabs>
                <w:tab w:val="left" w:pos="993"/>
              </w:tabs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11:10 – 11:30</w:t>
            </w:r>
          </w:p>
        </w:tc>
        <w:tc>
          <w:tcPr>
            <w:tcW w:w="7065" w:type="dxa"/>
          </w:tcPr>
          <w:p w:rsidR="00F37611" w:rsidRPr="003D43F8" w:rsidRDefault="00F37611" w:rsidP="00F37611">
            <w:pPr>
              <w:rPr>
                <w:b/>
              </w:rPr>
            </w:pPr>
            <w:r w:rsidRPr="003D43F8">
              <w:rPr>
                <w:b/>
              </w:rPr>
              <w:t xml:space="preserve">Технологические возможности и геологические предпосылки постановки глубоководного бурения в области Центрально-Арктических поднятий и прилегающего шельфа. </w:t>
            </w:r>
          </w:p>
          <w:p w:rsidR="002D41CC" w:rsidRDefault="00F37611" w:rsidP="00F37611">
            <w:pPr>
              <w:jc w:val="both"/>
              <w:rPr>
                <w:b/>
              </w:rPr>
            </w:pPr>
            <w:r w:rsidRPr="003D43F8">
              <w:rPr>
                <w:i/>
              </w:rPr>
              <w:t xml:space="preserve">Каминский В.Д., </w:t>
            </w:r>
            <w:r>
              <w:rPr>
                <w:i/>
              </w:rPr>
              <w:t xml:space="preserve"> </w:t>
            </w:r>
            <w:proofErr w:type="spellStart"/>
            <w:r w:rsidRPr="003D43F8">
              <w:rPr>
                <w:i/>
              </w:rPr>
              <w:t>Рекант</w:t>
            </w:r>
            <w:proofErr w:type="spellEnd"/>
            <w:r w:rsidRPr="003D43F8">
              <w:rPr>
                <w:i/>
              </w:rPr>
              <w:t xml:space="preserve"> П.В., </w:t>
            </w:r>
            <w:r>
              <w:rPr>
                <w:i/>
              </w:rPr>
              <w:t xml:space="preserve"> </w:t>
            </w:r>
            <w:r w:rsidRPr="003D43F8">
              <w:rPr>
                <w:i/>
              </w:rPr>
              <w:t xml:space="preserve">Гусев Е.А., </w:t>
            </w:r>
            <w:r>
              <w:rPr>
                <w:i/>
              </w:rPr>
              <w:t xml:space="preserve"> </w:t>
            </w:r>
            <w:proofErr w:type="spellStart"/>
            <w:r w:rsidRPr="003D43F8">
              <w:rPr>
                <w:i/>
              </w:rPr>
              <w:t>Посёлов</w:t>
            </w:r>
            <w:proofErr w:type="spellEnd"/>
            <w:r w:rsidRPr="003D43F8">
              <w:rPr>
                <w:i/>
              </w:rPr>
              <w:t xml:space="preserve"> В.А., </w:t>
            </w:r>
            <w:proofErr w:type="spellStart"/>
            <w:r w:rsidRPr="003D43F8">
              <w:rPr>
                <w:i/>
              </w:rPr>
              <w:t>Черкашёв</w:t>
            </w:r>
            <w:proofErr w:type="spellEnd"/>
            <w:r w:rsidRPr="003D43F8">
              <w:rPr>
                <w:i/>
              </w:rPr>
              <w:t xml:space="preserve"> Г.А.</w:t>
            </w:r>
          </w:p>
        </w:tc>
      </w:tr>
      <w:tr w:rsidR="00106FBC" w:rsidRPr="00494BEC" w:rsidTr="00A51D96">
        <w:trPr>
          <w:trHeight w:val="411"/>
        </w:trPr>
        <w:tc>
          <w:tcPr>
            <w:tcW w:w="1325" w:type="dxa"/>
            <w:vMerge/>
          </w:tcPr>
          <w:p w:rsidR="00106FBC" w:rsidRPr="00494BEC" w:rsidRDefault="00106FBC" w:rsidP="008C6A95">
            <w:pPr>
              <w:jc w:val="center"/>
              <w:rPr>
                <w:b/>
              </w:rPr>
            </w:pPr>
          </w:p>
        </w:tc>
        <w:tc>
          <w:tcPr>
            <w:tcW w:w="1652" w:type="dxa"/>
          </w:tcPr>
          <w:p w:rsidR="00106FBC" w:rsidRDefault="00106FBC" w:rsidP="008C6A95">
            <w:pPr>
              <w:tabs>
                <w:tab w:val="left" w:pos="993"/>
              </w:tabs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11:30 – 11:50</w:t>
            </w:r>
          </w:p>
        </w:tc>
        <w:tc>
          <w:tcPr>
            <w:tcW w:w="7065" w:type="dxa"/>
          </w:tcPr>
          <w:p w:rsidR="00106FBC" w:rsidRPr="00707EEF" w:rsidRDefault="00106FBC" w:rsidP="00106FBC">
            <w:pPr>
              <w:jc w:val="both"/>
            </w:pPr>
            <w:r>
              <w:rPr>
                <w:b/>
              </w:rPr>
              <w:t>Кофе-брейк</w:t>
            </w:r>
          </w:p>
        </w:tc>
      </w:tr>
      <w:tr w:rsidR="009708A6" w:rsidRPr="00494BEC" w:rsidTr="00A51D96">
        <w:trPr>
          <w:trHeight w:val="411"/>
        </w:trPr>
        <w:tc>
          <w:tcPr>
            <w:tcW w:w="1325" w:type="dxa"/>
            <w:vMerge/>
          </w:tcPr>
          <w:p w:rsidR="009708A6" w:rsidRPr="00494BEC" w:rsidRDefault="009708A6" w:rsidP="008C6A95">
            <w:pPr>
              <w:jc w:val="center"/>
              <w:rPr>
                <w:b/>
              </w:rPr>
            </w:pPr>
          </w:p>
        </w:tc>
        <w:tc>
          <w:tcPr>
            <w:tcW w:w="1652" w:type="dxa"/>
          </w:tcPr>
          <w:p w:rsidR="009708A6" w:rsidRDefault="009708A6" w:rsidP="00DA4FD8">
            <w:pPr>
              <w:tabs>
                <w:tab w:val="left" w:pos="993"/>
              </w:tabs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11:50 – 12:10</w:t>
            </w:r>
          </w:p>
        </w:tc>
        <w:tc>
          <w:tcPr>
            <w:tcW w:w="7065" w:type="dxa"/>
          </w:tcPr>
          <w:p w:rsidR="009708A6" w:rsidRPr="002A558B" w:rsidRDefault="009708A6" w:rsidP="00DA4FD8">
            <w:pPr>
              <w:pStyle w:val="a6"/>
              <w:rPr>
                <w:b/>
              </w:rPr>
            </w:pPr>
            <w:r>
              <w:rPr>
                <w:b/>
              </w:rPr>
              <w:t>Глубокое и сверхглубокое параметрическое бурение в России.</w:t>
            </w:r>
          </w:p>
          <w:p w:rsidR="009708A6" w:rsidRPr="009D24FE" w:rsidRDefault="009708A6" w:rsidP="00DA4FD8">
            <w:pPr>
              <w:jc w:val="both"/>
              <w:rPr>
                <w:i/>
              </w:rPr>
            </w:pPr>
            <w:r w:rsidRPr="00823865">
              <w:rPr>
                <w:bCs/>
                <w:i/>
              </w:rPr>
              <w:t>Горбачев В.И.</w:t>
            </w:r>
            <w:r>
              <w:rPr>
                <w:bCs/>
                <w:i/>
              </w:rPr>
              <w:t xml:space="preserve">, О.А. </w:t>
            </w:r>
            <w:proofErr w:type="spellStart"/>
            <w:r>
              <w:rPr>
                <w:bCs/>
                <w:i/>
              </w:rPr>
              <w:t>Есипко</w:t>
            </w:r>
            <w:proofErr w:type="spellEnd"/>
            <w:r>
              <w:rPr>
                <w:bCs/>
                <w:i/>
              </w:rPr>
              <w:t>, Г.В. Тарханов, С.Г. Шахназаров</w:t>
            </w:r>
            <w:r w:rsidRPr="00823865">
              <w:rPr>
                <w:bCs/>
                <w:i/>
              </w:rPr>
              <w:t xml:space="preserve"> (НПЦ "Недра"</w:t>
            </w:r>
            <w:r>
              <w:rPr>
                <w:bCs/>
                <w:i/>
              </w:rPr>
              <w:t>).</w:t>
            </w:r>
            <w:r w:rsidRPr="00823865">
              <w:rPr>
                <w:bCs/>
                <w:i/>
              </w:rPr>
              <w:t> </w:t>
            </w:r>
          </w:p>
        </w:tc>
      </w:tr>
      <w:tr w:rsidR="009708A6" w:rsidRPr="00494BEC" w:rsidTr="00A51D96">
        <w:trPr>
          <w:trHeight w:val="411"/>
        </w:trPr>
        <w:tc>
          <w:tcPr>
            <w:tcW w:w="1325" w:type="dxa"/>
            <w:vMerge/>
          </w:tcPr>
          <w:p w:rsidR="009708A6" w:rsidRPr="00494BEC" w:rsidRDefault="009708A6" w:rsidP="008C6A95">
            <w:pPr>
              <w:jc w:val="center"/>
              <w:rPr>
                <w:b/>
              </w:rPr>
            </w:pPr>
          </w:p>
        </w:tc>
        <w:tc>
          <w:tcPr>
            <w:tcW w:w="1652" w:type="dxa"/>
          </w:tcPr>
          <w:p w:rsidR="009708A6" w:rsidRDefault="009708A6" w:rsidP="00DA4FD8">
            <w:pPr>
              <w:tabs>
                <w:tab w:val="left" w:pos="993"/>
              </w:tabs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12:10 – 12:30</w:t>
            </w:r>
          </w:p>
        </w:tc>
        <w:tc>
          <w:tcPr>
            <w:tcW w:w="7065" w:type="dxa"/>
          </w:tcPr>
          <w:p w:rsidR="009708A6" w:rsidRPr="00494BEC" w:rsidRDefault="009708A6" w:rsidP="004D4FA5">
            <w:pPr>
              <w:jc w:val="both"/>
              <w:rPr>
                <w:b/>
              </w:rPr>
            </w:pPr>
            <w:r w:rsidRPr="00823865">
              <w:rPr>
                <w:b/>
              </w:rPr>
              <w:t xml:space="preserve">Особенности строения, состава и эволюции рудных и нефтегазоносных районов по данным глубокого и сверхглубокого бурения». </w:t>
            </w:r>
            <w:r w:rsidRPr="00823865">
              <w:rPr>
                <w:i/>
              </w:rPr>
              <w:t>Кременецкий А.А.</w:t>
            </w:r>
            <w:r>
              <w:rPr>
                <w:i/>
              </w:rPr>
              <w:t>(ИМГРЭ).</w:t>
            </w:r>
          </w:p>
        </w:tc>
      </w:tr>
      <w:tr w:rsidR="009708A6" w:rsidRPr="00494BEC" w:rsidTr="00A51D96">
        <w:trPr>
          <w:trHeight w:val="411"/>
        </w:trPr>
        <w:tc>
          <w:tcPr>
            <w:tcW w:w="1325" w:type="dxa"/>
            <w:vMerge/>
          </w:tcPr>
          <w:p w:rsidR="009708A6" w:rsidRPr="00494BEC" w:rsidRDefault="009708A6" w:rsidP="008C6A95">
            <w:pPr>
              <w:jc w:val="center"/>
              <w:rPr>
                <w:b/>
              </w:rPr>
            </w:pPr>
          </w:p>
        </w:tc>
        <w:tc>
          <w:tcPr>
            <w:tcW w:w="1652" w:type="dxa"/>
          </w:tcPr>
          <w:p w:rsidR="009708A6" w:rsidRDefault="009708A6" w:rsidP="00DA4FD8">
            <w:pPr>
              <w:tabs>
                <w:tab w:val="left" w:pos="993"/>
              </w:tabs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12:30 – 12:50</w:t>
            </w:r>
          </w:p>
          <w:p w:rsidR="009708A6" w:rsidRDefault="009708A6" w:rsidP="00DA4FD8">
            <w:pPr>
              <w:tabs>
                <w:tab w:val="left" w:pos="993"/>
              </w:tabs>
              <w:spacing w:line="300" w:lineRule="exact"/>
              <w:jc w:val="both"/>
              <w:rPr>
                <w:b/>
              </w:rPr>
            </w:pPr>
          </w:p>
        </w:tc>
        <w:tc>
          <w:tcPr>
            <w:tcW w:w="7065" w:type="dxa"/>
          </w:tcPr>
          <w:p w:rsidR="009708A6" w:rsidRPr="00C661FD" w:rsidRDefault="009708A6" w:rsidP="00F37611">
            <w:pPr>
              <w:jc w:val="both"/>
              <w:rPr>
                <w:b/>
              </w:rPr>
            </w:pPr>
            <w:r>
              <w:rPr>
                <w:b/>
              </w:rPr>
              <w:t>Целевая эксплуатация платформ</w:t>
            </w:r>
            <w:r w:rsidRPr="00C661FD">
              <w:rPr>
                <w:b/>
              </w:rPr>
              <w:t xml:space="preserve">. </w:t>
            </w:r>
          </w:p>
          <w:p w:rsidR="009708A6" w:rsidRPr="00494BEC" w:rsidRDefault="009708A6" w:rsidP="00F37611">
            <w:pPr>
              <w:jc w:val="both"/>
              <w:rPr>
                <w:b/>
              </w:rPr>
            </w:pPr>
            <w:r w:rsidRPr="00080240">
              <w:rPr>
                <w:i/>
                <w:lang w:val="en-US"/>
              </w:rPr>
              <w:t>R</w:t>
            </w:r>
            <w:r w:rsidRPr="00C661FD">
              <w:rPr>
                <w:i/>
              </w:rPr>
              <w:t xml:space="preserve">. </w:t>
            </w:r>
            <w:proofErr w:type="spellStart"/>
            <w:r w:rsidRPr="00080240">
              <w:rPr>
                <w:i/>
                <w:lang w:val="en-US"/>
              </w:rPr>
              <w:t>Gatliff</w:t>
            </w:r>
            <w:proofErr w:type="spellEnd"/>
            <w:r>
              <w:rPr>
                <w:i/>
              </w:rPr>
              <w:t xml:space="preserve"> (</w:t>
            </w:r>
            <w:r>
              <w:rPr>
                <w:i/>
                <w:lang w:val="en-US"/>
              </w:rPr>
              <w:t>ECORD</w:t>
            </w:r>
            <w:r w:rsidRPr="00823865">
              <w:rPr>
                <w:i/>
              </w:rPr>
              <w:t>)</w:t>
            </w:r>
            <w:r w:rsidRPr="00080240">
              <w:rPr>
                <w:i/>
              </w:rPr>
              <w:t>.</w:t>
            </w:r>
            <w:r w:rsidRPr="00C661FD">
              <w:rPr>
                <w:i/>
              </w:rPr>
              <w:t xml:space="preserve"> </w:t>
            </w:r>
            <w:r w:rsidRPr="00C661FD">
              <w:t xml:space="preserve">          </w:t>
            </w:r>
          </w:p>
        </w:tc>
      </w:tr>
      <w:tr w:rsidR="009708A6" w:rsidRPr="00494BEC" w:rsidTr="00A51D96">
        <w:trPr>
          <w:trHeight w:val="411"/>
        </w:trPr>
        <w:tc>
          <w:tcPr>
            <w:tcW w:w="1325" w:type="dxa"/>
            <w:vMerge/>
          </w:tcPr>
          <w:p w:rsidR="009708A6" w:rsidRPr="00494BEC" w:rsidRDefault="009708A6" w:rsidP="008C6A95">
            <w:pPr>
              <w:jc w:val="center"/>
              <w:rPr>
                <w:b/>
              </w:rPr>
            </w:pPr>
          </w:p>
        </w:tc>
        <w:tc>
          <w:tcPr>
            <w:tcW w:w="1652" w:type="dxa"/>
          </w:tcPr>
          <w:p w:rsidR="009708A6" w:rsidRDefault="009708A6" w:rsidP="00DA4FD8">
            <w:pPr>
              <w:tabs>
                <w:tab w:val="left" w:pos="993"/>
              </w:tabs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12:50 – 13:10</w:t>
            </w:r>
          </w:p>
          <w:p w:rsidR="009708A6" w:rsidRPr="009D24FE" w:rsidRDefault="009708A6" w:rsidP="00DA4FD8">
            <w:pPr>
              <w:tabs>
                <w:tab w:val="left" w:pos="993"/>
              </w:tabs>
              <w:spacing w:line="300" w:lineRule="exact"/>
              <w:jc w:val="both"/>
              <w:rPr>
                <w:b/>
              </w:rPr>
            </w:pPr>
          </w:p>
        </w:tc>
        <w:tc>
          <w:tcPr>
            <w:tcW w:w="7065" w:type="dxa"/>
          </w:tcPr>
          <w:p w:rsidR="009708A6" w:rsidRPr="00080240" w:rsidRDefault="009708A6" w:rsidP="00DA4FD8">
            <w:pPr>
              <w:jc w:val="both"/>
              <w:rPr>
                <w:b/>
              </w:rPr>
            </w:pPr>
            <w:r w:rsidRPr="00080240">
              <w:rPr>
                <w:b/>
              </w:rPr>
              <w:t>Просветительская и образовательная деятельность.</w:t>
            </w:r>
          </w:p>
          <w:p w:rsidR="009708A6" w:rsidRPr="00844F9B" w:rsidRDefault="009708A6" w:rsidP="00DA4FD8">
            <w:pPr>
              <w:jc w:val="both"/>
              <w:rPr>
                <w:b/>
              </w:rPr>
            </w:pPr>
            <w:r w:rsidRPr="00080240">
              <w:rPr>
                <w:i/>
                <w:lang w:val="en-US"/>
              </w:rPr>
              <w:t>A</w:t>
            </w:r>
            <w:r w:rsidRPr="00080240">
              <w:rPr>
                <w:i/>
              </w:rPr>
              <w:t xml:space="preserve">. </w:t>
            </w:r>
            <w:r w:rsidRPr="00080240">
              <w:rPr>
                <w:i/>
                <w:lang w:val="en-US"/>
              </w:rPr>
              <w:t>Stevenson</w:t>
            </w:r>
            <w:r>
              <w:rPr>
                <w:i/>
              </w:rPr>
              <w:t xml:space="preserve"> (</w:t>
            </w:r>
            <w:r>
              <w:rPr>
                <w:i/>
                <w:lang w:val="en-US"/>
              </w:rPr>
              <w:t>ECORD</w:t>
            </w:r>
            <w:r w:rsidRPr="00AF2D0A">
              <w:rPr>
                <w:i/>
              </w:rPr>
              <w:t>)</w:t>
            </w:r>
            <w:r w:rsidRPr="00080240">
              <w:rPr>
                <w:i/>
              </w:rPr>
              <w:t>.</w:t>
            </w:r>
          </w:p>
        </w:tc>
      </w:tr>
      <w:tr w:rsidR="009708A6" w:rsidRPr="00494BEC" w:rsidTr="00A51D96">
        <w:trPr>
          <w:trHeight w:val="411"/>
        </w:trPr>
        <w:tc>
          <w:tcPr>
            <w:tcW w:w="1325" w:type="dxa"/>
            <w:vMerge/>
          </w:tcPr>
          <w:p w:rsidR="009708A6" w:rsidRPr="00494BEC" w:rsidRDefault="009708A6" w:rsidP="008C6A95">
            <w:pPr>
              <w:jc w:val="center"/>
              <w:rPr>
                <w:b/>
              </w:rPr>
            </w:pPr>
          </w:p>
        </w:tc>
        <w:tc>
          <w:tcPr>
            <w:tcW w:w="1652" w:type="dxa"/>
          </w:tcPr>
          <w:p w:rsidR="009708A6" w:rsidRDefault="009708A6" w:rsidP="00DA4FD8">
            <w:pPr>
              <w:tabs>
                <w:tab w:val="left" w:pos="993"/>
              </w:tabs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13:10 – 13:30</w:t>
            </w:r>
          </w:p>
          <w:p w:rsidR="009708A6" w:rsidRPr="009D24FE" w:rsidRDefault="009708A6" w:rsidP="00DA4FD8">
            <w:pPr>
              <w:tabs>
                <w:tab w:val="left" w:pos="993"/>
              </w:tabs>
              <w:spacing w:line="300" w:lineRule="exact"/>
              <w:jc w:val="both"/>
              <w:rPr>
                <w:b/>
              </w:rPr>
            </w:pPr>
          </w:p>
        </w:tc>
        <w:tc>
          <w:tcPr>
            <w:tcW w:w="7065" w:type="dxa"/>
          </w:tcPr>
          <w:p w:rsidR="009708A6" w:rsidRPr="0069728F" w:rsidRDefault="009708A6" w:rsidP="00F37611">
            <w:pPr>
              <w:jc w:val="both"/>
              <w:rPr>
                <w:b/>
              </w:rPr>
            </w:pPr>
            <w:r w:rsidRPr="0069728F">
              <w:rPr>
                <w:b/>
              </w:rPr>
              <w:t xml:space="preserve">Опыт применения погружных буровых установок для изучения </w:t>
            </w:r>
            <w:proofErr w:type="spellStart"/>
            <w:r w:rsidRPr="0069728F">
              <w:rPr>
                <w:b/>
              </w:rPr>
              <w:t>кобальтоносных</w:t>
            </w:r>
            <w:proofErr w:type="spellEnd"/>
            <w:r w:rsidRPr="0069728F">
              <w:rPr>
                <w:b/>
              </w:rPr>
              <w:t xml:space="preserve"> марганцевых корок (КМК) Мирового океана</w:t>
            </w:r>
          </w:p>
          <w:p w:rsidR="009708A6" w:rsidRPr="00494BEC" w:rsidRDefault="009708A6" w:rsidP="00F37611">
            <w:pPr>
              <w:jc w:val="both"/>
              <w:rPr>
                <w:b/>
              </w:rPr>
            </w:pPr>
            <w:r w:rsidRPr="0069728F">
              <w:rPr>
                <w:i/>
              </w:rPr>
              <w:t xml:space="preserve">Пронкин А.П., </w:t>
            </w:r>
            <w:proofErr w:type="spellStart"/>
            <w:r w:rsidRPr="0069728F">
              <w:rPr>
                <w:i/>
              </w:rPr>
              <w:t>Юбко</w:t>
            </w:r>
            <w:proofErr w:type="spellEnd"/>
            <w:r w:rsidRPr="0069728F">
              <w:rPr>
                <w:i/>
              </w:rPr>
              <w:t xml:space="preserve"> В.М., Пономарева И.Н. </w:t>
            </w:r>
            <w:r w:rsidRPr="0069728F">
              <w:rPr>
                <w:i/>
                <w:u w:val="single"/>
              </w:rPr>
              <w:t>Мельников М.Е.</w:t>
            </w:r>
            <w:r w:rsidRPr="0069728F">
              <w:rPr>
                <w:i/>
              </w:rPr>
              <w:t xml:space="preserve"> (ГНЦ </w:t>
            </w:r>
            <w:r w:rsidRPr="0069728F">
              <w:rPr>
                <w:i/>
              </w:rPr>
              <w:lastRenderedPageBreak/>
              <w:t xml:space="preserve">ФГУГП </w:t>
            </w:r>
            <w:proofErr w:type="spellStart"/>
            <w:r w:rsidRPr="0069728F">
              <w:rPr>
                <w:i/>
              </w:rPr>
              <w:t>Южморгеология</w:t>
            </w:r>
            <w:proofErr w:type="spellEnd"/>
            <w:r w:rsidRPr="0069728F">
              <w:rPr>
                <w:i/>
              </w:rPr>
              <w:t>).</w:t>
            </w:r>
          </w:p>
        </w:tc>
      </w:tr>
      <w:tr w:rsidR="009708A6" w:rsidRPr="00494BEC" w:rsidTr="009708A6">
        <w:trPr>
          <w:trHeight w:val="416"/>
        </w:trPr>
        <w:tc>
          <w:tcPr>
            <w:tcW w:w="1325" w:type="dxa"/>
            <w:vMerge/>
          </w:tcPr>
          <w:p w:rsidR="009708A6" w:rsidRPr="00494BEC" w:rsidRDefault="009708A6" w:rsidP="008C6A95">
            <w:pPr>
              <w:jc w:val="center"/>
              <w:rPr>
                <w:b/>
              </w:rPr>
            </w:pPr>
          </w:p>
        </w:tc>
        <w:tc>
          <w:tcPr>
            <w:tcW w:w="1652" w:type="dxa"/>
          </w:tcPr>
          <w:p w:rsidR="009708A6" w:rsidRDefault="009708A6" w:rsidP="00DA4FD8">
            <w:pPr>
              <w:tabs>
                <w:tab w:val="left" w:pos="993"/>
              </w:tabs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13:30 – 14:30</w:t>
            </w:r>
          </w:p>
          <w:p w:rsidR="009708A6" w:rsidRPr="009D24FE" w:rsidRDefault="009708A6" w:rsidP="00DA4FD8">
            <w:pPr>
              <w:tabs>
                <w:tab w:val="left" w:pos="993"/>
              </w:tabs>
              <w:spacing w:line="300" w:lineRule="exact"/>
              <w:jc w:val="both"/>
              <w:rPr>
                <w:b/>
              </w:rPr>
            </w:pPr>
          </w:p>
        </w:tc>
        <w:tc>
          <w:tcPr>
            <w:tcW w:w="7065" w:type="dxa"/>
          </w:tcPr>
          <w:p w:rsidR="009708A6" w:rsidRPr="00080240" w:rsidRDefault="009708A6" w:rsidP="00DA4FD8">
            <w:pPr>
              <w:jc w:val="both"/>
              <w:rPr>
                <w:b/>
              </w:rPr>
            </w:pPr>
            <w:r w:rsidRPr="00844F9B">
              <w:rPr>
                <w:b/>
              </w:rPr>
              <w:t>Обед</w:t>
            </w:r>
          </w:p>
        </w:tc>
      </w:tr>
      <w:tr w:rsidR="009708A6" w:rsidRPr="00494BEC" w:rsidTr="00A51D96">
        <w:trPr>
          <w:trHeight w:val="411"/>
        </w:trPr>
        <w:tc>
          <w:tcPr>
            <w:tcW w:w="1325" w:type="dxa"/>
            <w:vMerge/>
          </w:tcPr>
          <w:p w:rsidR="009708A6" w:rsidRPr="00494BEC" w:rsidRDefault="009708A6" w:rsidP="008C6A95">
            <w:pPr>
              <w:jc w:val="center"/>
              <w:rPr>
                <w:b/>
              </w:rPr>
            </w:pPr>
          </w:p>
        </w:tc>
        <w:tc>
          <w:tcPr>
            <w:tcW w:w="1652" w:type="dxa"/>
          </w:tcPr>
          <w:p w:rsidR="009708A6" w:rsidRDefault="009708A6" w:rsidP="00DA4FD8">
            <w:pPr>
              <w:tabs>
                <w:tab w:val="left" w:pos="993"/>
              </w:tabs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14:30 – 14:50</w:t>
            </w:r>
          </w:p>
          <w:p w:rsidR="009708A6" w:rsidRPr="00164DFC" w:rsidRDefault="009708A6" w:rsidP="00DA4FD8">
            <w:pPr>
              <w:jc w:val="both"/>
              <w:rPr>
                <w:b/>
              </w:rPr>
            </w:pPr>
          </w:p>
        </w:tc>
        <w:tc>
          <w:tcPr>
            <w:tcW w:w="7065" w:type="dxa"/>
          </w:tcPr>
          <w:p w:rsidR="009708A6" w:rsidRPr="0069728F" w:rsidRDefault="009708A6" w:rsidP="00F37611">
            <w:pPr>
              <w:jc w:val="both"/>
              <w:rPr>
                <w:b/>
              </w:rPr>
            </w:pPr>
            <w:r w:rsidRPr="0069728F">
              <w:rPr>
                <w:b/>
              </w:rPr>
              <w:t>Арктика-2012: комплексные геолого-геофизические исследования поднятия Менделеева.</w:t>
            </w:r>
          </w:p>
          <w:p w:rsidR="009708A6" w:rsidRPr="00494BEC" w:rsidRDefault="009708A6" w:rsidP="00F37611">
            <w:pPr>
              <w:jc w:val="both"/>
              <w:rPr>
                <w:b/>
              </w:rPr>
            </w:pPr>
            <w:proofErr w:type="spellStart"/>
            <w:r w:rsidRPr="0069728F">
              <w:rPr>
                <w:i/>
              </w:rPr>
              <w:t>Шкатов</w:t>
            </w:r>
            <w:proofErr w:type="spellEnd"/>
            <w:r w:rsidRPr="0069728F">
              <w:rPr>
                <w:i/>
              </w:rPr>
              <w:t xml:space="preserve"> М.Ю.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Севморгео</w:t>
            </w:r>
            <w:proofErr w:type="spellEnd"/>
            <w:r>
              <w:rPr>
                <w:i/>
              </w:rPr>
              <w:t>)</w:t>
            </w:r>
            <w:r w:rsidRPr="0069728F">
              <w:rPr>
                <w:i/>
              </w:rPr>
              <w:t>, Морозов А.Ф.</w:t>
            </w:r>
            <w:r>
              <w:rPr>
                <w:i/>
              </w:rPr>
              <w:t xml:space="preserve"> (Роснедра)</w:t>
            </w:r>
            <w:r w:rsidRPr="0069728F">
              <w:rPr>
                <w:i/>
              </w:rPr>
              <w:t>, Корнеев О.Ю., Кашубин С.Н.</w:t>
            </w:r>
            <w:r>
              <w:rPr>
                <w:i/>
              </w:rPr>
              <w:t>(ВСЕГЕИ)</w:t>
            </w:r>
            <w:r w:rsidRPr="0069728F">
              <w:rPr>
                <w:i/>
              </w:rPr>
              <w:t>, Гусев Е.А.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ВНИИОкеангеология</w:t>
            </w:r>
            <w:proofErr w:type="spellEnd"/>
            <w:r>
              <w:rPr>
                <w:i/>
              </w:rPr>
              <w:t>)</w:t>
            </w:r>
          </w:p>
        </w:tc>
      </w:tr>
      <w:tr w:rsidR="009708A6" w:rsidRPr="00494BEC" w:rsidTr="00A51D96">
        <w:trPr>
          <w:trHeight w:val="411"/>
        </w:trPr>
        <w:tc>
          <w:tcPr>
            <w:tcW w:w="1325" w:type="dxa"/>
            <w:vMerge/>
          </w:tcPr>
          <w:p w:rsidR="009708A6" w:rsidRPr="00494BEC" w:rsidRDefault="009708A6" w:rsidP="008C6A95">
            <w:pPr>
              <w:jc w:val="center"/>
              <w:rPr>
                <w:b/>
              </w:rPr>
            </w:pPr>
          </w:p>
        </w:tc>
        <w:tc>
          <w:tcPr>
            <w:tcW w:w="1652" w:type="dxa"/>
          </w:tcPr>
          <w:p w:rsidR="009708A6" w:rsidRDefault="009708A6" w:rsidP="00DA4FD8">
            <w:r w:rsidRPr="00067C48">
              <w:rPr>
                <w:b/>
              </w:rPr>
              <w:t>1</w:t>
            </w:r>
            <w:r>
              <w:rPr>
                <w:b/>
              </w:rPr>
              <w:t>4</w:t>
            </w:r>
            <w:r w:rsidRPr="00067C48">
              <w:rPr>
                <w:b/>
              </w:rPr>
              <w:t>:</w:t>
            </w:r>
            <w:r>
              <w:rPr>
                <w:b/>
              </w:rPr>
              <w:t>5</w:t>
            </w:r>
            <w:r w:rsidRPr="00067C48">
              <w:rPr>
                <w:b/>
              </w:rPr>
              <w:t>0 – 15:</w:t>
            </w:r>
            <w:r>
              <w:rPr>
                <w:b/>
              </w:rPr>
              <w:t>1</w:t>
            </w:r>
            <w:r w:rsidRPr="00067C48">
              <w:rPr>
                <w:b/>
              </w:rPr>
              <w:t>0</w:t>
            </w:r>
          </w:p>
        </w:tc>
        <w:tc>
          <w:tcPr>
            <w:tcW w:w="7065" w:type="dxa"/>
          </w:tcPr>
          <w:p w:rsidR="009708A6" w:rsidRPr="00494BEC" w:rsidRDefault="009708A6" w:rsidP="00F37611">
            <w:pPr>
              <w:jc w:val="both"/>
              <w:rPr>
                <w:b/>
                <w:i/>
              </w:rPr>
            </w:pPr>
            <w:r w:rsidRPr="00494BEC">
              <w:rPr>
                <w:b/>
              </w:rPr>
              <w:t xml:space="preserve">Новые геофизические данные о строении </w:t>
            </w:r>
            <w:r>
              <w:rPr>
                <w:b/>
              </w:rPr>
              <w:t>земной коры</w:t>
            </w:r>
            <w:r w:rsidRPr="00494BEC">
              <w:rPr>
                <w:b/>
              </w:rPr>
              <w:t xml:space="preserve"> области Центрально-арктических поднятий (результаты сейсмических исследований экспедици</w:t>
            </w:r>
            <w:r>
              <w:rPr>
                <w:b/>
              </w:rPr>
              <w:t>и</w:t>
            </w:r>
            <w:r w:rsidRPr="00494BEC">
              <w:rPr>
                <w:b/>
              </w:rPr>
              <w:t xml:space="preserve"> «Арктика-2012»)</w:t>
            </w:r>
            <w:r>
              <w:rPr>
                <w:b/>
                <w:i/>
              </w:rPr>
              <w:t>.</w:t>
            </w:r>
          </w:p>
          <w:p w:rsidR="009708A6" w:rsidRPr="00494BEC" w:rsidRDefault="009708A6" w:rsidP="00F37611">
            <w:pPr>
              <w:jc w:val="both"/>
              <w:rPr>
                <w:b/>
              </w:rPr>
            </w:pPr>
            <w:r w:rsidRPr="00494BEC">
              <w:rPr>
                <w:i/>
              </w:rPr>
              <w:t>Кашубин С.Н.</w:t>
            </w:r>
            <w:r>
              <w:rPr>
                <w:i/>
              </w:rPr>
              <w:t xml:space="preserve"> (ВСЕГЕИ)</w:t>
            </w:r>
            <w:r w:rsidRPr="00494BEC">
              <w:rPr>
                <w:i/>
              </w:rPr>
              <w:t>, Морозов А.Ф.</w:t>
            </w:r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Роснедра</w:t>
            </w:r>
            <w:proofErr w:type="spellEnd"/>
            <w:r>
              <w:rPr>
                <w:i/>
              </w:rPr>
              <w:t>)</w:t>
            </w:r>
            <w:r w:rsidRPr="00494BEC">
              <w:rPr>
                <w:i/>
              </w:rPr>
              <w:t>, Петров О.В.,</w:t>
            </w:r>
            <w:r>
              <w:rPr>
                <w:i/>
              </w:rPr>
              <w:t xml:space="preserve"> </w:t>
            </w:r>
            <w:proofErr w:type="spellStart"/>
            <w:r w:rsidRPr="00494BEC">
              <w:rPr>
                <w:i/>
              </w:rPr>
              <w:t>Мильштейн</w:t>
            </w:r>
            <w:proofErr w:type="spellEnd"/>
            <w:r w:rsidRPr="00494BEC">
              <w:rPr>
                <w:i/>
              </w:rPr>
              <w:t xml:space="preserve"> Е.Д., </w:t>
            </w:r>
            <w:r>
              <w:rPr>
                <w:i/>
              </w:rPr>
              <w:t xml:space="preserve">Рыбалка А.В., </w:t>
            </w:r>
            <w:r w:rsidRPr="00494BEC">
              <w:rPr>
                <w:i/>
              </w:rPr>
              <w:t>Шокальский С.П.</w:t>
            </w:r>
            <w:r>
              <w:rPr>
                <w:i/>
              </w:rPr>
              <w:t xml:space="preserve"> (ВСЕГЕИ)</w:t>
            </w:r>
            <w:r w:rsidRPr="00494BEC">
              <w:rPr>
                <w:i/>
              </w:rPr>
              <w:t xml:space="preserve">, Винокуров И.Ю., </w:t>
            </w:r>
            <w:proofErr w:type="spellStart"/>
            <w:r w:rsidRPr="00494BEC">
              <w:rPr>
                <w:i/>
              </w:rPr>
              <w:t>Сакулина</w:t>
            </w:r>
            <w:proofErr w:type="spellEnd"/>
            <w:r w:rsidRPr="00494BEC">
              <w:rPr>
                <w:i/>
              </w:rPr>
              <w:t xml:space="preserve"> Т.С., </w:t>
            </w:r>
            <w:r>
              <w:rPr>
                <w:i/>
              </w:rPr>
              <w:t>Крупнова Н.А., Тихонова И.М., Попов Д.А., Верба М.Л. (</w:t>
            </w:r>
            <w:proofErr w:type="spellStart"/>
            <w:r>
              <w:rPr>
                <w:i/>
              </w:rPr>
              <w:t>Севморгео</w:t>
            </w:r>
            <w:proofErr w:type="spellEnd"/>
            <w:r>
              <w:rPr>
                <w:i/>
              </w:rPr>
              <w:t xml:space="preserve">), </w:t>
            </w:r>
            <w:proofErr w:type="spellStart"/>
            <w:r w:rsidRPr="00494BEC">
              <w:rPr>
                <w:i/>
              </w:rPr>
              <w:t>Посёлов</w:t>
            </w:r>
            <w:proofErr w:type="spellEnd"/>
            <w:r w:rsidRPr="00494BEC">
              <w:rPr>
                <w:i/>
              </w:rPr>
              <w:t xml:space="preserve"> В.А</w:t>
            </w:r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ВНИИОкеангеология</w:t>
            </w:r>
            <w:proofErr w:type="spellEnd"/>
            <w:r>
              <w:rPr>
                <w:i/>
              </w:rPr>
              <w:t>)</w:t>
            </w:r>
            <w:r w:rsidRPr="00494BEC">
              <w:rPr>
                <w:i/>
              </w:rPr>
              <w:t xml:space="preserve">, Глумов И.Ф. </w:t>
            </w:r>
            <w:r>
              <w:rPr>
                <w:i/>
              </w:rPr>
              <w:t>(</w:t>
            </w:r>
            <w:proofErr w:type="spellStart"/>
            <w:r w:rsidRPr="006E1D72">
              <w:rPr>
                <w:i/>
              </w:rPr>
              <w:t>Севнефтегаз</w:t>
            </w:r>
            <w:proofErr w:type="spellEnd"/>
            <w:r>
              <w:rPr>
                <w:i/>
              </w:rPr>
              <w:t>)</w:t>
            </w:r>
          </w:p>
        </w:tc>
      </w:tr>
      <w:tr w:rsidR="009708A6" w:rsidRPr="00494BEC" w:rsidTr="00A51D96">
        <w:trPr>
          <w:trHeight w:val="411"/>
        </w:trPr>
        <w:tc>
          <w:tcPr>
            <w:tcW w:w="1325" w:type="dxa"/>
            <w:vMerge/>
          </w:tcPr>
          <w:p w:rsidR="009708A6" w:rsidRPr="00494BEC" w:rsidRDefault="009708A6" w:rsidP="008C6A95">
            <w:pPr>
              <w:jc w:val="center"/>
              <w:rPr>
                <w:b/>
              </w:rPr>
            </w:pPr>
          </w:p>
        </w:tc>
        <w:tc>
          <w:tcPr>
            <w:tcW w:w="1652" w:type="dxa"/>
          </w:tcPr>
          <w:p w:rsidR="009708A6" w:rsidRDefault="009708A6" w:rsidP="00DA4FD8">
            <w:r w:rsidRPr="00067C48">
              <w:rPr>
                <w:b/>
              </w:rPr>
              <w:t>15:</w:t>
            </w:r>
            <w:r>
              <w:rPr>
                <w:b/>
              </w:rPr>
              <w:t>1</w:t>
            </w:r>
            <w:r w:rsidRPr="00067C48">
              <w:rPr>
                <w:b/>
              </w:rPr>
              <w:t>0 – 15:30</w:t>
            </w:r>
          </w:p>
        </w:tc>
        <w:tc>
          <w:tcPr>
            <w:tcW w:w="7065" w:type="dxa"/>
          </w:tcPr>
          <w:p w:rsidR="009708A6" w:rsidRPr="009D24FE" w:rsidRDefault="009708A6" w:rsidP="00F37611">
            <w:pPr>
              <w:jc w:val="both"/>
              <w:rPr>
                <w:b/>
              </w:rPr>
            </w:pPr>
            <w:r w:rsidRPr="009D24FE">
              <w:rPr>
                <w:b/>
              </w:rPr>
              <w:t xml:space="preserve">Новые </w:t>
            </w:r>
            <w:r>
              <w:rPr>
                <w:b/>
              </w:rPr>
              <w:t xml:space="preserve">геолого-геофизические </w:t>
            </w:r>
            <w:r w:rsidRPr="009D24FE">
              <w:rPr>
                <w:b/>
              </w:rPr>
              <w:t>данные о строении области Центрально-арктических поднятий (первые результаты изучения донно-каменного материала, собранного экспедицией «Арктика-2012»)</w:t>
            </w:r>
            <w:r>
              <w:rPr>
                <w:b/>
              </w:rPr>
              <w:t xml:space="preserve"> </w:t>
            </w:r>
          </w:p>
          <w:p w:rsidR="009708A6" w:rsidRPr="00494BEC" w:rsidRDefault="009708A6" w:rsidP="00F37611">
            <w:pPr>
              <w:jc w:val="both"/>
              <w:rPr>
                <w:b/>
              </w:rPr>
            </w:pPr>
            <w:r w:rsidRPr="009D24FE">
              <w:rPr>
                <w:i/>
              </w:rPr>
              <w:t>Шокальский С.П.</w:t>
            </w:r>
            <w:r w:rsidRPr="00823865">
              <w:rPr>
                <w:i/>
              </w:rPr>
              <w:t xml:space="preserve"> (</w:t>
            </w:r>
            <w:r>
              <w:rPr>
                <w:i/>
              </w:rPr>
              <w:t>ВСЕГЕИ</w:t>
            </w:r>
            <w:r w:rsidRPr="00823865">
              <w:rPr>
                <w:i/>
              </w:rPr>
              <w:t>)</w:t>
            </w:r>
            <w:r w:rsidRPr="009D24FE">
              <w:rPr>
                <w:i/>
              </w:rPr>
              <w:t>, Морозов А.Ф.</w:t>
            </w:r>
            <w:r>
              <w:rPr>
                <w:i/>
              </w:rPr>
              <w:t>(Роснедра)</w:t>
            </w:r>
            <w:r w:rsidRPr="009D24FE">
              <w:rPr>
                <w:i/>
              </w:rPr>
              <w:t xml:space="preserve">, Петров О.В., </w:t>
            </w:r>
            <w:proofErr w:type="spellStart"/>
            <w:r w:rsidRPr="009D24FE">
              <w:rPr>
                <w:i/>
              </w:rPr>
              <w:t>Кашубин</w:t>
            </w:r>
            <w:proofErr w:type="spellEnd"/>
            <w:r w:rsidRPr="009D24FE">
              <w:rPr>
                <w:i/>
              </w:rPr>
              <w:t xml:space="preserve"> С.Н.</w:t>
            </w:r>
            <w:r>
              <w:rPr>
                <w:i/>
              </w:rPr>
              <w:t>(ВСЕГЕИ)</w:t>
            </w:r>
            <w:r w:rsidRPr="009D24FE"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Шкатов</w:t>
            </w:r>
            <w:proofErr w:type="spellEnd"/>
            <w:r>
              <w:rPr>
                <w:i/>
              </w:rPr>
              <w:t xml:space="preserve"> М.Ю.(</w:t>
            </w:r>
            <w:proofErr w:type="spellStart"/>
            <w:r>
              <w:rPr>
                <w:i/>
              </w:rPr>
              <w:t>Севморгео</w:t>
            </w:r>
            <w:proofErr w:type="spellEnd"/>
            <w:r>
              <w:rPr>
                <w:i/>
              </w:rPr>
              <w:t xml:space="preserve">), </w:t>
            </w:r>
            <w:r w:rsidRPr="009D24FE">
              <w:rPr>
                <w:i/>
              </w:rPr>
              <w:t>Кременецкий А.А.</w:t>
            </w:r>
            <w:r>
              <w:rPr>
                <w:i/>
              </w:rPr>
              <w:t>(ИМГРЭ),</w:t>
            </w:r>
            <w:r w:rsidRPr="009D24FE">
              <w:rPr>
                <w:i/>
              </w:rPr>
              <w:t xml:space="preserve"> Шевченко С.С., Сергеев С.А., Шатов В.В.</w:t>
            </w:r>
            <w:r>
              <w:rPr>
                <w:i/>
              </w:rPr>
              <w:t>(ВСЕГЕИ)</w:t>
            </w:r>
            <w:r w:rsidRPr="009D24FE">
              <w:rPr>
                <w:i/>
              </w:rPr>
              <w:t xml:space="preserve">, </w:t>
            </w:r>
            <w:smartTag w:uri="urn:schemas-microsoft-com:office:smarttags" w:element="PersonName">
              <w:r w:rsidRPr="009D24FE">
                <w:rPr>
                  <w:i/>
                </w:rPr>
                <w:t>Винокуров</w:t>
              </w:r>
            </w:smartTag>
            <w:r w:rsidRPr="009D24FE">
              <w:rPr>
                <w:i/>
              </w:rPr>
              <w:t xml:space="preserve"> И.Ю.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Севморгео</w:t>
            </w:r>
            <w:proofErr w:type="spellEnd"/>
            <w:r>
              <w:rPr>
                <w:i/>
              </w:rPr>
              <w:t>)</w:t>
            </w:r>
            <w:r w:rsidRPr="009D24FE">
              <w:rPr>
                <w:i/>
              </w:rPr>
              <w:t xml:space="preserve">, </w:t>
            </w:r>
            <w:proofErr w:type="spellStart"/>
            <w:r w:rsidRPr="009D24FE">
              <w:rPr>
                <w:i/>
              </w:rPr>
              <w:t>Рекант</w:t>
            </w:r>
            <w:proofErr w:type="spellEnd"/>
            <w:r w:rsidRPr="009D24FE">
              <w:rPr>
                <w:i/>
              </w:rPr>
              <w:t xml:space="preserve"> П.В., Гусев Е.А., </w:t>
            </w:r>
            <w:proofErr w:type="spellStart"/>
            <w:r w:rsidRPr="009D24FE">
              <w:rPr>
                <w:i/>
              </w:rPr>
              <w:t>Грикуров</w:t>
            </w:r>
            <w:proofErr w:type="spellEnd"/>
            <w:r w:rsidRPr="009D24FE">
              <w:rPr>
                <w:i/>
              </w:rPr>
              <w:t xml:space="preserve"> Г.Э.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ВНИИОкеангеология</w:t>
            </w:r>
            <w:proofErr w:type="spellEnd"/>
            <w:r>
              <w:rPr>
                <w:i/>
              </w:rPr>
              <w:t>).</w:t>
            </w:r>
          </w:p>
        </w:tc>
      </w:tr>
      <w:tr w:rsidR="009708A6" w:rsidRPr="00494BEC" w:rsidTr="00A51D96">
        <w:trPr>
          <w:trHeight w:val="411"/>
        </w:trPr>
        <w:tc>
          <w:tcPr>
            <w:tcW w:w="1325" w:type="dxa"/>
            <w:vMerge/>
          </w:tcPr>
          <w:p w:rsidR="009708A6" w:rsidRPr="00494BEC" w:rsidRDefault="009708A6" w:rsidP="008C6A95">
            <w:pPr>
              <w:jc w:val="center"/>
              <w:rPr>
                <w:b/>
              </w:rPr>
            </w:pPr>
          </w:p>
        </w:tc>
        <w:tc>
          <w:tcPr>
            <w:tcW w:w="1652" w:type="dxa"/>
          </w:tcPr>
          <w:p w:rsidR="009708A6" w:rsidRDefault="009708A6" w:rsidP="00DA4FD8">
            <w:r w:rsidRPr="00067C48">
              <w:rPr>
                <w:b/>
              </w:rPr>
              <w:t>15:</w:t>
            </w:r>
            <w:r>
              <w:rPr>
                <w:b/>
              </w:rPr>
              <w:t>3</w:t>
            </w:r>
            <w:r w:rsidRPr="00067C48">
              <w:rPr>
                <w:b/>
              </w:rPr>
              <w:t>0 – 15:</w:t>
            </w:r>
            <w:r>
              <w:rPr>
                <w:b/>
              </w:rPr>
              <w:t>5</w:t>
            </w:r>
            <w:r w:rsidRPr="00067C48">
              <w:rPr>
                <w:b/>
              </w:rPr>
              <w:t>0</w:t>
            </w:r>
          </w:p>
        </w:tc>
        <w:tc>
          <w:tcPr>
            <w:tcW w:w="7065" w:type="dxa"/>
          </w:tcPr>
          <w:p w:rsidR="009708A6" w:rsidRPr="009D24FE" w:rsidRDefault="009708A6" w:rsidP="00F37611">
            <w:pPr>
              <w:jc w:val="both"/>
              <w:rPr>
                <w:b/>
              </w:rPr>
            </w:pPr>
            <w:r w:rsidRPr="009D24FE">
              <w:rPr>
                <w:b/>
              </w:rPr>
              <w:t>Новые данные о геологическом строении континентальной окраины Северо-востока Арктики.</w:t>
            </w:r>
          </w:p>
          <w:p w:rsidR="009708A6" w:rsidRPr="009D24FE" w:rsidRDefault="009708A6" w:rsidP="00F37611">
            <w:pPr>
              <w:rPr>
                <w:i/>
              </w:rPr>
            </w:pPr>
            <w:r w:rsidRPr="009D24FE">
              <w:rPr>
                <w:i/>
              </w:rPr>
              <w:t>Соболев Н.Н., Петров Е.О.</w:t>
            </w:r>
            <w:r>
              <w:rPr>
                <w:i/>
              </w:rPr>
              <w:t>(ВСЕГЕИ).</w:t>
            </w:r>
            <w:r w:rsidRPr="009D24FE">
              <w:rPr>
                <w:i/>
              </w:rPr>
              <w:t xml:space="preserve"> </w:t>
            </w:r>
            <w:r>
              <w:rPr>
                <w:i/>
              </w:rPr>
              <w:t xml:space="preserve">Крюков В.Д.(ПМГРЭ), </w:t>
            </w:r>
            <w:proofErr w:type="spellStart"/>
            <w:r>
              <w:rPr>
                <w:i/>
              </w:rPr>
              <w:t>Казанин</w:t>
            </w:r>
            <w:proofErr w:type="spellEnd"/>
            <w:r>
              <w:rPr>
                <w:i/>
              </w:rPr>
              <w:t xml:space="preserve"> Г.С.(МАГЭ), </w:t>
            </w:r>
          </w:p>
          <w:p w:rsidR="009708A6" w:rsidRPr="00494BEC" w:rsidRDefault="009708A6" w:rsidP="004D4FA5">
            <w:pPr>
              <w:jc w:val="both"/>
              <w:rPr>
                <w:b/>
              </w:rPr>
            </w:pPr>
          </w:p>
        </w:tc>
      </w:tr>
      <w:tr w:rsidR="009708A6" w:rsidRPr="00494BEC" w:rsidTr="00A51D96">
        <w:trPr>
          <w:trHeight w:val="411"/>
        </w:trPr>
        <w:tc>
          <w:tcPr>
            <w:tcW w:w="1325" w:type="dxa"/>
            <w:vMerge/>
          </w:tcPr>
          <w:p w:rsidR="009708A6" w:rsidRPr="00494BEC" w:rsidRDefault="009708A6" w:rsidP="008C6A95">
            <w:pPr>
              <w:jc w:val="center"/>
              <w:rPr>
                <w:b/>
              </w:rPr>
            </w:pPr>
          </w:p>
        </w:tc>
        <w:tc>
          <w:tcPr>
            <w:tcW w:w="1652" w:type="dxa"/>
          </w:tcPr>
          <w:p w:rsidR="009708A6" w:rsidRDefault="009708A6" w:rsidP="00DA4FD8">
            <w:pPr>
              <w:tabs>
                <w:tab w:val="left" w:pos="993"/>
              </w:tabs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15:50 – 16:10</w:t>
            </w:r>
          </w:p>
          <w:p w:rsidR="009708A6" w:rsidRDefault="009708A6" w:rsidP="00DA4FD8"/>
        </w:tc>
        <w:tc>
          <w:tcPr>
            <w:tcW w:w="7065" w:type="dxa"/>
          </w:tcPr>
          <w:p w:rsidR="009708A6" w:rsidRDefault="009708A6" w:rsidP="00F37611">
            <w:pPr>
              <w:jc w:val="both"/>
              <w:rPr>
                <w:b/>
              </w:rPr>
            </w:pPr>
            <w:r w:rsidRPr="003D43F8">
              <w:rPr>
                <w:b/>
              </w:rPr>
              <w:t>Опыт проведения неглубокого бурения в Чукотском море для</w:t>
            </w:r>
            <w:r>
              <w:rPr>
                <w:b/>
              </w:rPr>
              <w:t xml:space="preserve"> решения задач </w:t>
            </w:r>
            <w:r w:rsidRPr="003D43F8">
              <w:rPr>
                <w:b/>
              </w:rPr>
              <w:t xml:space="preserve"> </w:t>
            </w:r>
            <w:r>
              <w:rPr>
                <w:b/>
              </w:rPr>
              <w:t>геологического картирования масштаба 1:1000 000.</w:t>
            </w:r>
          </w:p>
          <w:p w:rsidR="009708A6" w:rsidRDefault="009708A6" w:rsidP="00F37611">
            <w:pPr>
              <w:rPr>
                <w:b/>
              </w:rPr>
            </w:pPr>
            <w:r w:rsidRPr="00F37611">
              <w:rPr>
                <w:i/>
              </w:rPr>
              <w:t xml:space="preserve">Гусев Е.А., </w:t>
            </w:r>
            <w:proofErr w:type="spellStart"/>
            <w:r w:rsidRPr="00F37611">
              <w:rPr>
                <w:i/>
              </w:rPr>
              <w:t>Рекант</w:t>
            </w:r>
            <w:proofErr w:type="spellEnd"/>
            <w:r w:rsidRPr="00F37611">
              <w:rPr>
                <w:i/>
              </w:rPr>
              <w:t xml:space="preserve"> П.В., Каминский В.Д., </w:t>
            </w:r>
            <w:proofErr w:type="spellStart"/>
            <w:r w:rsidRPr="00F37611">
              <w:rPr>
                <w:i/>
              </w:rPr>
              <w:t>Черкашев</w:t>
            </w:r>
            <w:proofErr w:type="spellEnd"/>
            <w:r w:rsidRPr="00F37611">
              <w:rPr>
                <w:i/>
              </w:rPr>
              <w:t xml:space="preserve"> Г.А. (</w:t>
            </w:r>
            <w:proofErr w:type="spellStart"/>
            <w:r w:rsidRPr="00F37611">
              <w:rPr>
                <w:i/>
              </w:rPr>
              <w:t>ВНИИОкеангеология</w:t>
            </w:r>
            <w:proofErr w:type="spellEnd"/>
            <w:r w:rsidRPr="00F37611">
              <w:rPr>
                <w:i/>
              </w:rPr>
              <w:t>)</w:t>
            </w:r>
          </w:p>
        </w:tc>
      </w:tr>
      <w:tr w:rsidR="009708A6" w:rsidRPr="00494BEC" w:rsidTr="00A51D96">
        <w:trPr>
          <w:trHeight w:val="411"/>
        </w:trPr>
        <w:tc>
          <w:tcPr>
            <w:tcW w:w="1325" w:type="dxa"/>
            <w:vMerge/>
          </w:tcPr>
          <w:p w:rsidR="009708A6" w:rsidRPr="00494BEC" w:rsidRDefault="009708A6" w:rsidP="008C6A95">
            <w:pPr>
              <w:jc w:val="center"/>
              <w:rPr>
                <w:b/>
              </w:rPr>
            </w:pPr>
          </w:p>
        </w:tc>
        <w:tc>
          <w:tcPr>
            <w:tcW w:w="1652" w:type="dxa"/>
          </w:tcPr>
          <w:p w:rsidR="009708A6" w:rsidRDefault="009708A6" w:rsidP="00DA4FD8">
            <w:pPr>
              <w:tabs>
                <w:tab w:val="left" w:pos="993"/>
              </w:tabs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16:10 – 16:30</w:t>
            </w:r>
          </w:p>
          <w:p w:rsidR="009708A6" w:rsidRDefault="009708A6" w:rsidP="00DA4FD8"/>
        </w:tc>
        <w:tc>
          <w:tcPr>
            <w:tcW w:w="7065" w:type="dxa"/>
          </w:tcPr>
          <w:p w:rsidR="009708A6" w:rsidRDefault="009708A6" w:rsidP="00122B25">
            <w:pPr>
              <w:rPr>
                <w:b/>
              </w:rPr>
            </w:pPr>
            <w:r>
              <w:rPr>
                <w:b/>
              </w:rPr>
              <w:t>Кофе-брейк</w:t>
            </w:r>
          </w:p>
        </w:tc>
      </w:tr>
      <w:tr w:rsidR="009708A6" w:rsidRPr="00494BEC" w:rsidTr="009708A6">
        <w:trPr>
          <w:trHeight w:val="541"/>
        </w:trPr>
        <w:tc>
          <w:tcPr>
            <w:tcW w:w="1325" w:type="dxa"/>
            <w:vMerge/>
          </w:tcPr>
          <w:p w:rsidR="009708A6" w:rsidRPr="00494BEC" w:rsidRDefault="009708A6" w:rsidP="008C6A95">
            <w:pPr>
              <w:jc w:val="center"/>
              <w:rPr>
                <w:b/>
              </w:rPr>
            </w:pPr>
          </w:p>
        </w:tc>
        <w:tc>
          <w:tcPr>
            <w:tcW w:w="1652" w:type="dxa"/>
          </w:tcPr>
          <w:p w:rsidR="009708A6" w:rsidRDefault="009708A6" w:rsidP="00F85D18">
            <w:pPr>
              <w:tabs>
                <w:tab w:val="left" w:pos="993"/>
              </w:tabs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16:30 – 17:00</w:t>
            </w:r>
          </w:p>
          <w:p w:rsidR="009708A6" w:rsidRDefault="009708A6" w:rsidP="00F85D18">
            <w:pPr>
              <w:jc w:val="both"/>
              <w:rPr>
                <w:b/>
              </w:rPr>
            </w:pPr>
          </w:p>
        </w:tc>
        <w:tc>
          <w:tcPr>
            <w:tcW w:w="7065" w:type="dxa"/>
          </w:tcPr>
          <w:p w:rsidR="009708A6" w:rsidRPr="00080240" w:rsidRDefault="009708A6" w:rsidP="00F85D18">
            <w:pPr>
              <w:jc w:val="both"/>
              <w:rPr>
                <w:b/>
              </w:rPr>
            </w:pPr>
            <w:r w:rsidRPr="00C661FD">
              <w:t xml:space="preserve"> </w:t>
            </w:r>
            <w:r>
              <w:t>Посещение Центра изотопных исследований ВСЕГЕИ</w:t>
            </w:r>
          </w:p>
        </w:tc>
      </w:tr>
      <w:tr w:rsidR="009708A6" w:rsidRPr="00494BEC" w:rsidTr="00E027B1">
        <w:trPr>
          <w:trHeight w:val="732"/>
        </w:trPr>
        <w:tc>
          <w:tcPr>
            <w:tcW w:w="1325" w:type="dxa"/>
            <w:vMerge/>
          </w:tcPr>
          <w:p w:rsidR="009708A6" w:rsidRPr="00494BEC" w:rsidRDefault="009708A6" w:rsidP="008C6A95">
            <w:pPr>
              <w:jc w:val="center"/>
              <w:rPr>
                <w:b/>
              </w:rPr>
            </w:pPr>
          </w:p>
        </w:tc>
        <w:tc>
          <w:tcPr>
            <w:tcW w:w="1652" w:type="dxa"/>
          </w:tcPr>
          <w:p w:rsidR="009708A6" w:rsidRDefault="009708A6" w:rsidP="00F85D18">
            <w:pPr>
              <w:tabs>
                <w:tab w:val="left" w:pos="993"/>
              </w:tabs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17:00 – 17:30</w:t>
            </w:r>
          </w:p>
          <w:p w:rsidR="009708A6" w:rsidRDefault="009708A6" w:rsidP="00F85D18">
            <w:pPr>
              <w:jc w:val="both"/>
              <w:rPr>
                <w:b/>
              </w:rPr>
            </w:pPr>
          </w:p>
        </w:tc>
        <w:tc>
          <w:tcPr>
            <w:tcW w:w="7065" w:type="dxa"/>
          </w:tcPr>
          <w:p w:rsidR="009708A6" w:rsidRPr="0018431E" w:rsidRDefault="009708A6" w:rsidP="00F85D18">
            <w:pPr>
              <w:pStyle w:val="a6"/>
              <w:jc w:val="both"/>
            </w:pPr>
            <w:r w:rsidRPr="0018431E">
              <w:t>Посещение депозитария донно-каменного материала экспедиции «Арктика-2012»</w:t>
            </w:r>
          </w:p>
        </w:tc>
      </w:tr>
      <w:tr w:rsidR="009708A6" w:rsidRPr="00494BEC" w:rsidTr="00A51D96">
        <w:trPr>
          <w:trHeight w:val="701"/>
        </w:trPr>
        <w:tc>
          <w:tcPr>
            <w:tcW w:w="1325" w:type="dxa"/>
            <w:vMerge/>
          </w:tcPr>
          <w:p w:rsidR="009708A6" w:rsidRPr="00494BEC" w:rsidRDefault="009708A6" w:rsidP="008C6A95">
            <w:pPr>
              <w:jc w:val="center"/>
              <w:rPr>
                <w:b/>
              </w:rPr>
            </w:pPr>
          </w:p>
        </w:tc>
        <w:tc>
          <w:tcPr>
            <w:tcW w:w="1652" w:type="dxa"/>
          </w:tcPr>
          <w:p w:rsidR="009708A6" w:rsidRDefault="009708A6" w:rsidP="00F85D18">
            <w:pPr>
              <w:tabs>
                <w:tab w:val="left" w:pos="993"/>
              </w:tabs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17:30 – 18:00</w:t>
            </w:r>
          </w:p>
          <w:p w:rsidR="009708A6" w:rsidRPr="00080240" w:rsidRDefault="009708A6" w:rsidP="00F85D18">
            <w:pPr>
              <w:jc w:val="both"/>
              <w:rPr>
                <w:b/>
              </w:rPr>
            </w:pPr>
          </w:p>
        </w:tc>
        <w:tc>
          <w:tcPr>
            <w:tcW w:w="7065" w:type="dxa"/>
          </w:tcPr>
          <w:p w:rsidR="009708A6" w:rsidRPr="00C661FD" w:rsidRDefault="009708A6" w:rsidP="00F85D18">
            <w:pPr>
              <w:jc w:val="both"/>
              <w:rPr>
                <w:i/>
              </w:rPr>
            </w:pPr>
            <w:r>
              <w:t>Посещение Центрального научно-исследовательского геологоразведочного музея  изотопных исследований ВСЕГЕИ</w:t>
            </w:r>
          </w:p>
        </w:tc>
      </w:tr>
      <w:tr w:rsidR="009708A6" w:rsidRPr="00494BEC" w:rsidTr="00830892">
        <w:trPr>
          <w:trHeight w:val="469"/>
        </w:trPr>
        <w:tc>
          <w:tcPr>
            <w:tcW w:w="1325" w:type="dxa"/>
            <w:vMerge/>
          </w:tcPr>
          <w:p w:rsidR="009708A6" w:rsidRPr="00494BEC" w:rsidRDefault="009708A6" w:rsidP="008C6A95">
            <w:pPr>
              <w:jc w:val="center"/>
              <w:rPr>
                <w:b/>
              </w:rPr>
            </w:pPr>
          </w:p>
        </w:tc>
        <w:tc>
          <w:tcPr>
            <w:tcW w:w="1652" w:type="dxa"/>
          </w:tcPr>
          <w:p w:rsidR="009708A6" w:rsidRDefault="009708A6" w:rsidP="00F85D18">
            <w:pPr>
              <w:tabs>
                <w:tab w:val="left" w:pos="993"/>
              </w:tabs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18:30</w:t>
            </w:r>
          </w:p>
        </w:tc>
        <w:tc>
          <w:tcPr>
            <w:tcW w:w="7065" w:type="dxa"/>
          </w:tcPr>
          <w:p w:rsidR="009708A6" w:rsidRDefault="009708A6" w:rsidP="00F85D18">
            <w:pPr>
              <w:jc w:val="both"/>
            </w:pPr>
            <w:r>
              <w:t>Фуршет</w:t>
            </w:r>
          </w:p>
        </w:tc>
      </w:tr>
      <w:tr w:rsidR="009708A6" w:rsidRPr="00494BEC" w:rsidTr="00A51D96">
        <w:trPr>
          <w:trHeight w:val="70"/>
        </w:trPr>
        <w:tc>
          <w:tcPr>
            <w:tcW w:w="1325" w:type="dxa"/>
          </w:tcPr>
          <w:p w:rsidR="009708A6" w:rsidRDefault="009708A6" w:rsidP="008C6A95">
            <w:pPr>
              <w:jc w:val="center"/>
              <w:rPr>
                <w:b/>
              </w:rPr>
            </w:pPr>
            <w:r>
              <w:rPr>
                <w:b/>
              </w:rPr>
              <w:t>21.06.13</w:t>
            </w:r>
          </w:p>
          <w:p w:rsidR="009708A6" w:rsidRPr="00494BEC" w:rsidRDefault="009708A6" w:rsidP="008C6A95">
            <w:pPr>
              <w:jc w:val="center"/>
              <w:rPr>
                <w:b/>
              </w:rPr>
            </w:pPr>
            <w:r>
              <w:rPr>
                <w:b/>
              </w:rPr>
              <w:t>(пятница)</w:t>
            </w:r>
          </w:p>
        </w:tc>
        <w:tc>
          <w:tcPr>
            <w:tcW w:w="1652" w:type="dxa"/>
          </w:tcPr>
          <w:p w:rsidR="009708A6" w:rsidRPr="00494BEC" w:rsidRDefault="009708A6" w:rsidP="008C6A95">
            <w:pPr>
              <w:rPr>
                <w:b/>
                <w:bCs/>
              </w:rPr>
            </w:pPr>
          </w:p>
        </w:tc>
        <w:tc>
          <w:tcPr>
            <w:tcW w:w="7065" w:type="dxa"/>
          </w:tcPr>
          <w:p w:rsidR="009708A6" w:rsidRPr="00494BEC" w:rsidRDefault="009708A6" w:rsidP="008C6A95">
            <w:pPr>
              <w:rPr>
                <w:b/>
                <w:bCs/>
              </w:rPr>
            </w:pPr>
            <w:r w:rsidRPr="00494BEC">
              <w:rPr>
                <w:b/>
                <w:bCs/>
              </w:rPr>
              <w:t>Культурная программа</w:t>
            </w:r>
            <w:r>
              <w:rPr>
                <w:b/>
                <w:bCs/>
              </w:rPr>
              <w:t xml:space="preserve"> для зарубежных участников</w:t>
            </w:r>
            <w:r w:rsidRPr="00494BEC">
              <w:rPr>
                <w:b/>
                <w:bCs/>
              </w:rPr>
              <w:t>.</w:t>
            </w:r>
          </w:p>
          <w:p w:rsidR="009708A6" w:rsidRPr="005077A7" w:rsidRDefault="009708A6" w:rsidP="008C6A95">
            <w:pPr>
              <w:rPr>
                <w:i/>
              </w:rPr>
            </w:pPr>
          </w:p>
        </w:tc>
      </w:tr>
    </w:tbl>
    <w:p w:rsidR="002D41CC" w:rsidRDefault="002D41CC" w:rsidP="002C4722"/>
    <w:p w:rsidR="002D41CC" w:rsidRDefault="002D41CC" w:rsidP="002C4722">
      <w:pPr>
        <w:jc w:val="center"/>
        <w:rPr>
          <w:b/>
        </w:rPr>
      </w:pPr>
    </w:p>
    <w:p w:rsidR="009708A6" w:rsidRDefault="009708A6" w:rsidP="002C4722">
      <w:pPr>
        <w:jc w:val="center"/>
        <w:rPr>
          <w:b/>
        </w:rPr>
      </w:pPr>
    </w:p>
    <w:p w:rsidR="009708A6" w:rsidRDefault="009708A6" w:rsidP="002C4722">
      <w:pPr>
        <w:jc w:val="center"/>
        <w:rPr>
          <w:b/>
        </w:rPr>
      </w:pPr>
    </w:p>
    <w:p w:rsidR="009708A6" w:rsidRDefault="009708A6" w:rsidP="002C4722">
      <w:pPr>
        <w:jc w:val="center"/>
        <w:rPr>
          <w:b/>
        </w:rPr>
      </w:pPr>
    </w:p>
    <w:p w:rsidR="002D41CC" w:rsidRPr="00685ACB" w:rsidRDefault="002D41CC" w:rsidP="00685ACB">
      <w:pPr>
        <w:pStyle w:val="a6"/>
        <w:rPr>
          <w:lang w:val="en-US"/>
        </w:rPr>
      </w:pPr>
      <w:bookmarkStart w:id="0" w:name="_GoBack"/>
      <w:bookmarkEnd w:id="0"/>
    </w:p>
    <w:sectPr w:rsidR="002D41CC" w:rsidRPr="00685ACB" w:rsidSect="002C4722"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1594"/>
    <w:multiLevelType w:val="hybridMultilevel"/>
    <w:tmpl w:val="F67A6D1C"/>
    <w:lvl w:ilvl="0" w:tplc="CE400B9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444D6E66"/>
    <w:multiLevelType w:val="hybridMultilevel"/>
    <w:tmpl w:val="E85EE702"/>
    <w:lvl w:ilvl="0" w:tplc="D40687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AF76CB"/>
    <w:multiLevelType w:val="multilevel"/>
    <w:tmpl w:val="3976C696"/>
    <w:lvl w:ilvl="0">
      <w:start w:val="2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abstractNum w:abstractNumId="3">
    <w:nsid w:val="60961B61"/>
    <w:multiLevelType w:val="hybridMultilevel"/>
    <w:tmpl w:val="F81A8828"/>
    <w:lvl w:ilvl="0" w:tplc="9E3E393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D515A54"/>
    <w:multiLevelType w:val="hybridMultilevel"/>
    <w:tmpl w:val="33663E64"/>
    <w:lvl w:ilvl="0" w:tplc="0748A80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05"/>
    <w:rsid w:val="000101BA"/>
    <w:rsid w:val="00043E1E"/>
    <w:rsid w:val="00043F16"/>
    <w:rsid w:val="00067C48"/>
    <w:rsid w:val="00080240"/>
    <w:rsid w:val="00095312"/>
    <w:rsid w:val="00095F71"/>
    <w:rsid w:val="000E1E6C"/>
    <w:rsid w:val="000E3315"/>
    <w:rsid w:val="00106FBC"/>
    <w:rsid w:val="00164DFC"/>
    <w:rsid w:val="0018431E"/>
    <w:rsid w:val="001B7796"/>
    <w:rsid w:val="001C6071"/>
    <w:rsid w:val="001F2F19"/>
    <w:rsid w:val="002A558B"/>
    <w:rsid w:val="002C4722"/>
    <w:rsid w:val="002D41CC"/>
    <w:rsid w:val="003D43F8"/>
    <w:rsid w:val="003F67A0"/>
    <w:rsid w:val="00433937"/>
    <w:rsid w:val="00494BEC"/>
    <w:rsid w:val="004E79BF"/>
    <w:rsid w:val="00504F00"/>
    <w:rsid w:val="005077A7"/>
    <w:rsid w:val="005536F8"/>
    <w:rsid w:val="00581B6E"/>
    <w:rsid w:val="005837C5"/>
    <w:rsid w:val="005B5982"/>
    <w:rsid w:val="00685ACB"/>
    <w:rsid w:val="0069728F"/>
    <w:rsid w:val="006A3FE4"/>
    <w:rsid w:val="006C2BEB"/>
    <w:rsid w:val="006D1EBA"/>
    <w:rsid w:val="00707EEF"/>
    <w:rsid w:val="00723888"/>
    <w:rsid w:val="00774318"/>
    <w:rsid w:val="007D06EA"/>
    <w:rsid w:val="007D5237"/>
    <w:rsid w:val="007F6E3F"/>
    <w:rsid w:val="00823865"/>
    <w:rsid w:val="00830892"/>
    <w:rsid w:val="00842EC4"/>
    <w:rsid w:val="00844F9B"/>
    <w:rsid w:val="00853E29"/>
    <w:rsid w:val="008C6A95"/>
    <w:rsid w:val="008E47C6"/>
    <w:rsid w:val="009019EE"/>
    <w:rsid w:val="00951C56"/>
    <w:rsid w:val="009708A6"/>
    <w:rsid w:val="00993B3E"/>
    <w:rsid w:val="009A2984"/>
    <w:rsid w:val="009D24FE"/>
    <w:rsid w:val="009D26B3"/>
    <w:rsid w:val="00A51D96"/>
    <w:rsid w:val="00A82067"/>
    <w:rsid w:val="00A90E97"/>
    <w:rsid w:val="00A91D74"/>
    <w:rsid w:val="00AA2193"/>
    <w:rsid w:val="00AF2D0A"/>
    <w:rsid w:val="00B2111D"/>
    <w:rsid w:val="00B313C1"/>
    <w:rsid w:val="00B62D2A"/>
    <w:rsid w:val="00BA4B83"/>
    <w:rsid w:val="00BA5EE5"/>
    <w:rsid w:val="00C614F9"/>
    <w:rsid w:val="00C661FD"/>
    <w:rsid w:val="00C716E3"/>
    <w:rsid w:val="00CF4FDA"/>
    <w:rsid w:val="00D40594"/>
    <w:rsid w:val="00DB223A"/>
    <w:rsid w:val="00E027B1"/>
    <w:rsid w:val="00E20287"/>
    <w:rsid w:val="00E52E80"/>
    <w:rsid w:val="00F37611"/>
    <w:rsid w:val="00F46705"/>
    <w:rsid w:val="00F7334A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670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467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46705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C4722"/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locked/>
    <w:rsid w:val="00A51D9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670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467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46705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C4722"/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locked/>
    <w:rsid w:val="00A51D9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 Виталий Иванович</dc:creator>
  <cp:lastModifiedBy>Кузнецова Татьяна Викторовна</cp:lastModifiedBy>
  <cp:revision>2</cp:revision>
  <cp:lastPrinted>2013-06-18T06:58:00Z</cp:lastPrinted>
  <dcterms:created xsi:type="dcterms:W3CDTF">2013-06-18T14:09:00Z</dcterms:created>
  <dcterms:modified xsi:type="dcterms:W3CDTF">2013-06-18T14:09:00Z</dcterms:modified>
</cp:coreProperties>
</file>